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539" w:rsidRPr="00AC3C61" w:rsidRDefault="00B10539" w:rsidP="00163938">
      <w:pPr>
        <w:pStyle w:val="Heading1"/>
        <w:spacing w:before="0" w:beforeAutospacing="0" w:after="0" w:afterAutospacing="0"/>
        <w:rPr>
          <w:sz w:val="18"/>
          <w:szCs w:val="18"/>
        </w:rPr>
      </w:pPr>
      <w:r w:rsidRPr="00AC3C61">
        <w:rPr>
          <w:rFonts w:hint="eastAsia"/>
          <w:sz w:val="18"/>
          <w:szCs w:val="18"/>
        </w:rPr>
        <w:t>武汉大学</w:t>
      </w:r>
      <w:r w:rsidRPr="00AC3C61">
        <w:rPr>
          <w:sz w:val="18"/>
          <w:szCs w:val="18"/>
        </w:rPr>
        <w:t>2014</w:t>
      </w:r>
      <w:r w:rsidRPr="00AC3C61">
        <w:rPr>
          <w:rFonts w:hint="eastAsia"/>
          <w:sz w:val="18"/>
          <w:szCs w:val="18"/>
        </w:rPr>
        <w:t>年美术类专业招生简章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环境设计专业、产品设计专业按设计学类招生，招收美术类考生，进校后分专业。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b/>
          <w:bCs/>
          <w:sz w:val="18"/>
          <w:szCs w:val="18"/>
        </w:rPr>
        <w:t xml:space="preserve">　　一、招生计划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设计学类招生计划</w:t>
      </w:r>
      <w:r w:rsidRPr="00AC3C61">
        <w:rPr>
          <w:rFonts w:ascii="宋体" w:hAnsi="宋体" w:cs="宋体"/>
          <w:sz w:val="18"/>
          <w:szCs w:val="18"/>
        </w:rPr>
        <w:t>60</w:t>
      </w:r>
      <w:r w:rsidRPr="00AC3C61">
        <w:rPr>
          <w:rFonts w:ascii="宋体" w:hAnsi="宋体" w:cs="宋体" w:hint="eastAsia"/>
          <w:sz w:val="18"/>
          <w:szCs w:val="18"/>
        </w:rPr>
        <w:t>人，其中产品设计专业</w:t>
      </w:r>
      <w:r w:rsidRPr="00AC3C61">
        <w:rPr>
          <w:rFonts w:ascii="宋体" w:hAnsi="宋体" w:cs="宋体"/>
          <w:sz w:val="18"/>
          <w:szCs w:val="18"/>
        </w:rPr>
        <w:t>30</w:t>
      </w:r>
      <w:r w:rsidRPr="00AC3C61">
        <w:rPr>
          <w:rFonts w:ascii="宋体" w:hAnsi="宋体" w:cs="宋体" w:hint="eastAsia"/>
          <w:sz w:val="18"/>
          <w:szCs w:val="18"/>
        </w:rPr>
        <w:t>人、环境设计专业</w:t>
      </w:r>
      <w:r w:rsidRPr="00AC3C61">
        <w:rPr>
          <w:rFonts w:ascii="宋体" w:hAnsi="宋体" w:cs="宋体"/>
          <w:sz w:val="18"/>
          <w:szCs w:val="18"/>
        </w:rPr>
        <w:t>30</w:t>
      </w:r>
      <w:r w:rsidRPr="00AC3C61">
        <w:rPr>
          <w:rFonts w:ascii="宋体" w:hAnsi="宋体" w:cs="宋体" w:hint="eastAsia"/>
          <w:sz w:val="18"/>
          <w:szCs w:val="18"/>
        </w:rPr>
        <w:t>人。面向河南、湖北、湖南﹑广东四省招生。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b/>
          <w:bCs/>
          <w:sz w:val="18"/>
          <w:szCs w:val="18"/>
        </w:rPr>
        <w:t xml:space="preserve">　　二、招生层次、类别及科类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本科、艺术类，文理兼招。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b/>
          <w:bCs/>
          <w:sz w:val="18"/>
          <w:szCs w:val="18"/>
        </w:rPr>
        <w:t xml:space="preserve">　　三、报名条件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符合</w:t>
      </w:r>
      <w:r w:rsidRPr="00AC3C61">
        <w:rPr>
          <w:rFonts w:ascii="宋体" w:hAnsi="宋体" w:cs="宋体"/>
          <w:sz w:val="18"/>
          <w:szCs w:val="18"/>
        </w:rPr>
        <w:t>2014</w:t>
      </w:r>
      <w:r w:rsidRPr="00AC3C61">
        <w:rPr>
          <w:rFonts w:ascii="宋体" w:hAnsi="宋体" w:cs="宋体" w:hint="eastAsia"/>
          <w:sz w:val="18"/>
          <w:szCs w:val="18"/>
        </w:rPr>
        <w:t>年普通高考报名条件，品行端正、身心健康，且具备下列条件：</w:t>
      </w:r>
    </w:p>
    <w:p w:rsidR="00B10539" w:rsidRPr="00AC3C61" w:rsidRDefault="00B10539" w:rsidP="00163938">
      <w:pPr>
        <w:rPr>
          <w:rFonts w:ascii="宋体" w:hAnsi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</w:t>
      </w:r>
      <w:r w:rsidRPr="00AC3C61">
        <w:rPr>
          <w:rFonts w:ascii="宋体" w:hAnsi="宋体" w:cs="宋体"/>
          <w:sz w:val="18"/>
          <w:szCs w:val="18"/>
        </w:rPr>
        <w:t>1.</w:t>
      </w:r>
      <w:r w:rsidRPr="00AC3C61">
        <w:rPr>
          <w:rFonts w:ascii="宋体" w:hAnsi="宋体" w:cs="宋体" w:hint="eastAsia"/>
          <w:sz w:val="18"/>
          <w:szCs w:val="18"/>
        </w:rPr>
        <w:t>无色盲、色弱</w:t>
      </w:r>
      <w:r w:rsidRPr="00AC3C61">
        <w:rPr>
          <w:rFonts w:ascii="宋体" w:hAnsi="宋体" w:cs="宋体"/>
          <w:sz w:val="18"/>
          <w:szCs w:val="18"/>
        </w:rPr>
        <w:t>;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</w:t>
      </w:r>
      <w:r w:rsidRPr="00AC3C61">
        <w:rPr>
          <w:rFonts w:ascii="宋体" w:hAnsi="宋体" w:cs="宋体"/>
          <w:sz w:val="18"/>
          <w:szCs w:val="18"/>
        </w:rPr>
        <w:t>2.</w:t>
      </w:r>
      <w:r w:rsidRPr="00AC3C61">
        <w:rPr>
          <w:rFonts w:ascii="宋体" w:hAnsi="宋体" w:cs="宋体" w:hint="eastAsia"/>
          <w:sz w:val="18"/>
          <w:szCs w:val="18"/>
        </w:rPr>
        <w:t>参加生源所在省招生考试机构组织的美术类专业统一测试</w:t>
      </w:r>
      <w:r w:rsidRPr="00AC3C61">
        <w:rPr>
          <w:rFonts w:ascii="宋体" w:hAnsi="宋体" w:cs="宋体"/>
          <w:sz w:val="18"/>
          <w:szCs w:val="18"/>
        </w:rPr>
        <w:t>(</w:t>
      </w:r>
      <w:r w:rsidRPr="00AC3C61">
        <w:rPr>
          <w:rFonts w:ascii="宋体" w:hAnsi="宋体" w:cs="宋体" w:hint="eastAsia"/>
          <w:sz w:val="18"/>
          <w:szCs w:val="18"/>
        </w:rPr>
        <w:t>以下简称省级统考</w:t>
      </w:r>
      <w:r w:rsidRPr="00AC3C61">
        <w:rPr>
          <w:rFonts w:ascii="宋体" w:hAnsi="宋体" w:cs="宋体"/>
          <w:sz w:val="18"/>
          <w:szCs w:val="18"/>
        </w:rPr>
        <w:t>)</w:t>
      </w:r>
      <w:r w:rsidRPr="00AC3C61">
        <w:rPr>
          <w:rFonts w:ascii="宋体" w:hAnsi="宋体" w:cs="宋体" w:hint="eastAsia"/>
          <w:sz w:val="18"/>
          <w:szCs w:val="18"/>
        </w:rPr>
        <w:t>，成绩合格。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b/>
          <w:bCs/>
          <w:sz w:val="18"/>
          <w:szCs w:val="18"/>
        </w:rPr>
        <w:t xml:space="preserve">　　四、报名办法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采取网上报名的方式，考生须在规定的时间内登录</w:t>
      </w:r>
      <w:hyperlink r:id="rId6" w:tgtFrame="_blank" w:history="1">
        <w:r w:rsidRPr="00AC3C61">
          <w:rPr>
            <w:rFonts w:ascii="宋体" w:hAnsi="宋体" w:cs="宋体" w:hint="eastAsia"/>
            <w:color w:val="0000FF"/>
            <w:sz w:val="18"/>
            <w:szCs w:val="18"/>
            <w:u w:val="single"/>
          </w:rPr>
          <w:t>武汉大学</w:t>
        </w:r>
      </w:hyperlink>
      <w:r w:rsidRPr="00AC3C61">
        <w:rPr>
          <w:rFonts w:ascii="宋体" w:hAnsi="宋体" w:cs="宋体" w:hint="eastAsia"/>
          <w:sz w:val="18"/>
          <w:szCs w:val="18"/>
        </w:rPr>
        <w:t>本科招生网</w:t>
      </w:r>
      <w:r w:rsidRPr="00AC3C61">
        <w:rPr>
          <w:rFonts w:ascii="宋体" w:hAnsi="宋体" w:cs="宋体"/>
          <w:sz w:val="18"/>
          <w:szCs w:val="18"/>
        </w:rPr>
        <w:t>(</w:t>
      </w:r>
      <w:r w:rsidRPr="00AC3C61">
        <w:rPr>
          <w:rFonts w:ascii="宋体" w:hAnsi="宋体" w:cs="宋体" w:hint="eastAsia"/>
          <w:sz w:val="18"/>
          <w:szCs w:val="18"/>
        </w:rPr>
        <w:t>网址：</w:t>
      </w:r>
      <w:r w:rsidRPr="00AC3C61">
        <w:rPr>
          <w:rFonts w:ascii="宋体" w:hAnsi="宋体" w:cs="宋体"/>
          <w:sz w:val="18"/>
          <w:szCs w:val="18"/>
        </w:rPr>
        <w:t>www.aoff.whu.edu.cn)</w:t>
      </w:r>
      <w:r w:rsidRPr="00AC3C61">
        <w:rPr>
          <w:rFonts w:ascii="宋体" w:hAnsi="宋体" w:cs="宋体" w:hint="eastAsia"/>
          <w:sz w:val="18"/>
          <w:szCs w:val="18"/>
        </w:rPr>
        <w:t>进行网上报名</w:t>
      </w:r>
      <w:r w:rsidRPr="00AC3C61">
        <w:rPr>
          <w:rFonts w:ascii="宋体" w:hAnsi="宋体" w:cs="宋体"/>
          <w:sz w:val="18"/>
          <w:szCs w:val="18"/>
        </w:rPr>
        <w:t>(</w:t>
      </w:r>
      <w:r w:rsidRPr="00AC3C61">
        <w:rPr>
          <w:rFonts w:ascii="宋体" w:hAnsi="宋体" w:cs="宋体" w:hint="eastAsia"/>
          <w:b/>
          <w:bCs/>
          <w:sz w:val="18"/>
          <w:szCs w:val="18"/>
        </w:rPr>
        <w:t>报名系统稍晚开通</w:t>
      </w:r>
      <w:r w:rsidRPr="00AC3C61">
        <w:rPr>
          <w:rFonts w:ascii="宋体" w:hAnsi="宋体" w:cs="宋体"/>
          <w:sz w:val="18"/>
          <w:szCs w:val="18"/>
        </w:rPr>
        <w:t>)</w:t>
      </w:r>
      <w:r w:rsidRPr="00AC3C61">
        <w:rPr>
          <w:rFonts w:ascii="宋体" w:hAnsi="宋体" w:cs="宋体" w:hint="eastAsia"/>
          <w:sz w:val="18"/>
          <w:szCs w:val="18"/>
        </w:rPr>
        <w:t>，并通过网上银行的方式缴纳专业考试费用，自行打印《武汉大学设计学类专业准考证》</w:t>
      </w:r>
      <w:r w:rsidRPr="00AC3C61">
        <w:rPr>
          <w:rFonts w:ascii="宋体" w:hAnsi="宋体" w:cs="宋体"/>
          <w:sz w:val="18"/>
          <w:szCs w:val="18"/>
        </w:rPr>
        <w:t>(</w:t>
      </w:r>
      <w:r w:rsidRPr="00AC3C61">
        <w:rPr>
          <w:rFonts w:ascii="宋体" w:hAnsi="宋体" w:cs="宋体" w:hint="eastAsia"/>
          <w:sz w:val="18"/>
          <w:szCs w:val="18"/>
        </w:rPr>
        <w:t>以下简称设计学类准考证</w:t>
      </w:r>
      <w:r w:rsidRPr="00AC3C61">
        <w:rPr>
          <w:rFonts w:ascii="宋体" w:hAnsi="宋体" w:cs="宋体"/>
          <w:sz w:val="18"/>
          <w:szCs w:val="18"/>
        </w:rPr>
        <w:t>)</w:t>
      </w:r>
      <w:r w:rsidRPr="00AC3C61">
        <w:rPr>
          <w:rFonts w:ascii="宋体" w:hAnsi="宋体" w:cs="宋体" w:hint="eastAsia"/>
          <w:sz w:val="18"/>
          <w:szCs w:val="18"/>
        </w:rPr>
        <w:t>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b/>
          <w:bCs/>
          <w:sz w:val="18"/>
          <w:szCs w:val="18"/>
        </w:rPr>
        <w:t xml:space="preserve">　　五、专业考试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</w:t>
      </w:r>
      <w:r w:rsidRPr="00AC3C61">
        <w:rPr>
          <w:rFonts w:ascii="宋体" w:hAnsi="宋体" w:cs="宋体"/>
          <w:sz w:val="18"/>
          <w:szCs w:val="18"/>
        </w:rPr>
        <w:t>1.</w:t>
      </w:r>
      <w:r w:rsidRPr="00AC3C61">
        <w:rPr>
          <w:rFonts w:ascii="宋体" w:hAnsi="宋体" w:cs="宋体" w:hint="eastAsia"/>
          <w:sz w:val="18"/>
          <w:szCs w:val="18"/>
        </w:rPr>
        <w:t>时间、地点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single" w:sz="4" w:space="0" w:color="000000"/>
          <w:bottom w:val="single" w:sz="4" w:space="0" w:color="000000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900"/>
        <w:gridCol w:w="3130"/>
        <w:gridCol w:w="1935"/>
        <w:gridCol w:w="2385"/>
      </w:tblGrid>
      <w:tr w:rsidR="00B10539" w:rsidRPr="00AC3C61" w:rsidTr="00C67931">
        <w:trPr>
          <w:tblCellSpacing w:w="0" w:type="dxa"/>
          <w:jc w:val="center"/>
        </w:trPr>
        <w:tc>
          <w:tcPr>
            <w:tcW w:w="900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AC3C61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考点</w:t>
            </w:r>
          </w:p>
        </w:tc>
        <w:tc>
          <w:tcPr>
            <w:tcW w:w="310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AC3C61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报名时间</w:t>
            </w:r>
          </w:p>
        </w:tc>
        <w:tc>
          <w:tcPr>
            <w:tcW w:w="193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AC3C61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考试时间</w:t>
            </w:r>
          </w:p>
        </w:tc>
        <w:tc>
          <w:tcPr>
            <w:tcW w:w="238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jc w:val="center"/>
              <w:rPr>
                <w:rFonts w:ascii="宋体" w:eastAsia="宋体" w:cs="宋体"/>
                <w:sz w:val="18"/>
                <w:szCs w:val="18"/>
              </w:rPr>
            </w:pPr>
            <w:r w:rsidRPr="00AC3C61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考试地点</w:t>
            </w:r>
          </w:p>
        </w:tc>
      </w:tr>
      <w:tr w:rsidR="00B10539" w:rsidRPr="00AC3C61" w:rsidTr="00C67931">
        <w:trPr>
          <w:tblCellSpacing w:w="0" w:type="dxa"/>
          <w:jc w:val="center"/>
        </w:trPr>
        <w:tc>
          <w:tcPr>
            <w:tcW w:w="900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AC3C61">
              <w:rPr>
                <w:rFonts w:ascii="宋体" w:hAnsi="宋体" w:cs="宋体" w:hint="eastAsia"/>
                <w:sz w:val="18"/>
                <w:szCs w:val="18"/>
              </w:rPr>
              <w:t>湖南长沙</w:t>
            </w:r>
          </w:p>
        </w:tc>
        <w:tc>
          <w:tcPr>
            <w:tcW w:w="310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noWrap/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AC3C61">
              <w:rPr>
                <w:rFonts w:ascii="宋体" w:hAnsi="宋体" w:cs="宋体" w:hint="eastAsia"/>
                <w:sz w:val="18"/>
                <w:szCs w:val="18"/>
              </w:rPr>
              <w:t>详见湖南省教育考试院网站通知</w:t>
            </w:r>
          </w:p>
        </w:tc>
        <w:tc>
          <w:tcPr>
            <w:tcW w:w="193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1"/>
                <w:attr w:name="Year" w:val="2014"/>
              </w:smartTagPr>
              <w:r w:rsidRPr="00AC3C61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15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AC3C61">
              <w:rPr>
                <w:rFonts w:ascii="宋体" w:hAnsi="宋体" w:cs="宋体" w:hint="eastAsia"/>
                <w:sz w:val="18"/>
                <w:szCs w:val="18"/>
              </w:rPr>
              <w:t>全天</w:t>
            </w:r>
          </w:p>
        </w:tc>
        <w:tc>
          <w:tcPr>
            <w:tcW w:w="238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hyperlink r:id="rId7" w:tgtFrame="_blank" w:history="1">
              <w:r w:rsidRPr="00AC3C61">
                <w:rPr>
                  <w:rFonts w:ascii="宋体" w:hAnsi="宋体" w:cs="宋体" w:hint="eastAsia"/>
                  <w:color w:val="0000FF"/>
                  <w:sz w:val="18"/>
                  <w:szCs w:val="18"/>
                  <w:u w:val="single"/>
                </w:rPr>
                <w:t>中南林业科技大学</w:t>
              </w:r>
            </w:hyperlink>
            <w:r w:rsidRPr="00AC3C61">
              <w:rPr>
                <w:rFonts w:ascii="宋体" w:hAnsi="宋体" w:cs="宋体" w:hint="eastAsia"/>
                <w:sz w:val="18"/>
                <w:szCs w:val="18"/>
              </w:rPr>
              <w:t>（咨询点）</w:t>
            </w:r>
          </w:p>
        </w:tc>
      </w:tr>
      <w:tr w:rsidR="00B10539" w:rsidRPr="00AC3C61" w:rsidTr="00C67931">
        <w:trPr>
          <w:tblCellSpacing w:w="0" w:type="dxa"/>
          <w:jc w:val="center"/>
        </w:trPr>
        <w:tc>
          <w:tcPr>
            <w:tcW w:w="900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AC3C61">
              <w:rPr>
                <w:rFonts w:ascii="宋体" w:hAnsi="宋体" w:cs="宋体" w:hint="eastAsia"/>
                <w:sz w:val="18"/>
                <w:szCs w:val="18"/>
              </w:rPr>
              <w:t>河南郑州</w:t>
            </w:r>
          </w:p>
        </w:tc>
        <w:tc>
          <w:tcPr>
            <w:tcW w:w="310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3"/>
              </w:smartTagPr>
              <w:r w:rsidRPr="00AC3C61">
                <w:rPr>
                  <w:rFonts w:ascii="宋体" w:hAnsi="宋体" w:cs="宋体"/>
                  <w:sz w:val="18"/>
                  <w:szCs w:val="18"/>
                </w:rPr>
                <w:t>2013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12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9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AC3C61">
              <w:rPr>
                <w:rFonts w:ascii="宋体" w:hAnsi="宋体" w:cs="宋体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1"/>
                <w:attr w:name="Year" w:val="2014"/>
              </w:smartTagPr>
              <w:r w:rsidRPr="00AC3C61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15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93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"/>
                <w:attr w:name="Year" w:val="2014"/>
              </w:smartTagPr>
              <w:r w:rsidRPr="00AC3C61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20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AC3C61">
              <w:rPr>
                <w:rFonts w:ascii="宋体" w:hAnsi="宋体" w:cs="宋体" w:hint="eastAsia"/>
                <w:sz w:val="18"/>
                <w:szCs w:val="18"/>
              </w:rPr>
              <w:t>全天</w:t>
            </w:r>
          </w:p>
        </w:tc>
        <w:tc>
          <w:tcPr>
            <w:tcW w:w="238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AC3C61">
              <w:rPr>
                <w:rFonts w:ascii="宋体" w:hAnsi="宋体" w:cs="宋体" w:hint="eastAsia"/>
                <w:sz w:val="18"/>
                <w:szCs w:val="18"/>
              </w:rPr>
              <w:t>郑州市铁六中学</w:t>
            </w:r>
          </w:p>
        </w:tc>
      </w:tr>
      <w:tr w:rsidR="00B10539" w:rsidRPr="00AC3C61" w:rsidTr="00C67931">
        <w:trPr>
          <w:tblCellSpacing w:w="0" w:type="dxa"/>
          <w:jc w:val="center"/>
        </w:trPr>
        <w:tc>
          <w:tcPr>
            <w:tcW w:w="900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AC3C61">
              <w:rPr>
                <w:rFonts w:ascii="宋体" w:hAnsi="宋体" w:cs="宋体" w:hint="eastAsia"/>
                <w:sz w:val="18"/>
                <w:szCs w:val="18"/>
              </w:rPr>
              <w:t>湖北武汉</w:t>
            </w:r>
          </w:p>
        </w:tc>
        <w:tc>
          <w:tcPr>
            <w:tcW w:w="310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noWrap/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AC3C61">
              <w:rPr>
                <w:rFonts w:ascii="宋体" w:hAnsi="宋体" w:cs="宋体" w:hint="eastAsia"/>
                <w:sz w:val="18"/>
                <w:szCs w:val="18"/>
              </w:rPr>
              <w:t>详见湖北省教育考试院网站通知</w:t>
            </w:r>
          </w:p>
        </w:tc>
        <w:tc>
          <w:tcPr>
            <w:tcW w:w="193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1"/>
                <w:attr w:name="Year" w:val="2014"/>
              </w:smartTagPr>
              <w:r w:rsidRPr="00AC3C61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17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AC3C61">
              <w:rPr>
                <w:rFonts w:ascii="宋体" w:hAnsi="宋体" w:cs="宋体" w:hint="eastAsia"/>
                <w:sz w:val="18"/>
                <w:szCs w:val="18"/>
              </w:rPr>
              <w:t>全天</w:t>
            </w:r>
          </w:p>
        </w:tc>
        <w:tc>
          <w:tcPr>
            <w:tcW w:w="238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AC3C61">
              <w:rPr>
                <w:rFonts w:ascii="宋体" w:hAnsi="宋体" w:cs="宋体" w:hint="eastAsia"/>
                <w:sz w:val="18"/>
                <w:szCs w:val="18"/>
              </w:rPr>
              <w:t>武汉大学工学部四教</w:t>
            </w:r>
          </w:p>
        </w:tc>
      </w:tr>
      <w:tr w:rsidR="00B10539" w:rsidRPr="00AC3C61" w:rsidTr="00C67931">
        <w:trPr>
          <w:tblCellSpacing w:w="0" w:type="dxa"/>
          <w:jc w:val="center"/>
        </w:trPr>
        <w:tc>
          <w:tcPr>
            <w:tcW w:w="900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AC3C61">
              <w:rPr>
                <w:rFonts w:ascii="宋体" w:hAnsi="宋体" w:cs="宋体" w:hint="eastAsia"/>
                <w:sz w:val="18"/>
                <w:szCs w:val="18"/>
              </w:rPr>
              <w:t>广东广州</w:t>
            </w:r>
          </w:p>
        </w:tc>
        <w:tc>
          <w:tcPr>
            <w:tcW w:w="310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3"/>
              </w:smartTagPr>
              <w:r w:rsidRPr="00AC3C61">
                <w:rPr>
                  <w:rFonts w:ascii="宋体" w:hAnsi="宋体" w:cs="宋体"/>
                  <w:sz w:val="18"/>
                  <w:szCs w:val="18"/>
                </w:rPr>
                <w:t>2013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12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9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AC3C61">
              <w:rPr>
                <w:rFonts w:ascii="宋体" w:hAnsi="宋体" w:cs="宋体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1"/>
                <w:attr w:name="Year" w:val="2014"/>
              </w:smartTagPr>
              <w:r w:rsidRPr="00AC3C61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15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93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2"/>
                <w:attr w:name="Year" w:val="2014"/>
              </w:smartTagPr>
              <w:r w:rsidRPr="00AC3C61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AC3C61">
                <w:rPr>
                  <w:rFonts w:ascii="宋体" w:hAnsi="宋体" w:cs="宋体"/>
                  <w:sz w:val="18"/>
                  <w:szCs w:val="18"/>
                </w:rPr>
                <w:t>20</w:t>
              </w:r>
              <w:r w:rsidRPr="00AC3C61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AC3C61">
              <w:rPr>
                <w:rFonts w:ascii="宋体" w:hAnsi="宋体" w:cs="宋体" w:hint="eastAsia"/>
                <w:sz w:val="18"/>
                <w:szCs w:val="18"/>
              </w:rPr>
              <w:t>全天</w:t>
            </w:r>
          </w:p>
        </w:tc>
        <w:tc>
          <w:tcPr>
            <w:tcW w:w="2385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0" w:type="dxa"/>
            </w:tcMar>
            <w:vAlign w:val="center"/>
          </w:tcPr>
          <w:p w:rsidR="00B10539" w:rsidRPr="00AC3C61" w:rsidRDefault="00B10539" w:rsidP="00C67931">
            <w:pPr>
              <w:rPr>
                <w:rFonts w:ascii="宋体" w:eastAsia="宋体" w:cs="宋体"/>
                <w:sz w:val="18"/>
                <w:szCs w:val="18"/>
              </w:rPr>
            </w:pPr>
            <w:hyperlink r:id="rId8" w:tgtFrame="_blank" w:history="1">
              <w:r w:rsidRPr="00AC3C61">
                <w:rPr>
                  <w:rFonts w:ascii="宋体" w:hAnsi="宋体" w:cs="宋体" w:hint="eastAsia"/>
                  <w:color w:val="0000FF"/>
                  <w:sz w:val="18"/>
                  <w:szCs w:val="18"/>
                  <w:u w:val="single"/>
                </w:rPr>
                <w:t>华南师范大学</w:t>
              </w:r>
            </w:hyperlink>
          </w:p>
        </w:tc>
      </w:tr>
    </w:tbl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学校在各招生省份设专业考试</w:t>
      </w:r>
      <w:r w:rsidRPr="00AC3C61">
        <w:rPr>
          <w:rFonts w:ascii="宋体" w:hAnsi="宋体" w:cs="宋体"/>
          <w:sz w:val="18"/>
          <w:szCs w:val="18"/>
        </w:rPr>
        <w:t>(</w:t>
      </w:r>
      <w:r w:rsidRPr="00AC3C61">
        <w:rPr>
          <w:rFonts w:ascii="宋体" w:hAnsi="宋体" w:cs="宋体" w:hint="eastAsia"/>
          <w:sz w:val="18"/>
          <w:szCs w:val="18"/>
        </w:rPr>
        <w:t>以下简称校考</w:t>
      </w:r>
      <w:r w:rsidRPr="00AC3C61">
        <w:rPr>
          <w:rFonts w:ascii="宋体" w:hAnsi="宋体" w:cs="宋体"/>
          <w:sz w:val="18"/>
          <w:szCs w:val="18"/>
        </w:rPr>
        <w:t>)</w:t>
      </w:r>
      <w:r w:rsidRPr="00AC3C61">
        <w:rPr>
          <w:rFonts w:ascii="宋体" w:hAnsi="宋体" w:cs="宋体" w:hint="eastAsia"/>
          <w:sz w:val="18"/>
          <w:szCs w:val="18"/>
        </w:rPr>
        <w:t>考点。</w:t>
      </w:r>
      <w:r w:rsidRPr="00AC3C61">
        <w:rPr>
          <w:rFonts w:ascii="宋体" w:hAnsi="宋体" w:cs="宋体" w:hint="eastAsia"/>
          <w:b/>
          <w:bCs/>
          <w:sz w:val="18"/>
          <w:szCs w:val="18"/>
        </w:rPr>
        <w:t>考生须持本人第二代身份证原件</w:t>
      </w:r>
      <w:r w:rsidRPr="00AC3C61">
        <w:rPr>
          <w:rFonts w:ascii="宋体" w:hAnsi="宋体" w:cs="宋体"/>
          <w:b/>
          <w:bCs/>
          <w:sz w:val="18"/>
          <w:szCs w:val="18"/>
        </w:rPr>
        <w:t>(</w:t>
      </w:r>
      <w:r w:rsidRPr="00AC3C61">
        <w:rPr>
          <w:rFonts w:ascii="宋体" w:hAnsi="宋体" w:cs="宋体" w:hint="eastAsia"/>
          <w:b/>
          <w:bCs/>
          <w:sz w:val="18"/>
          <w:szCs w:val="18"/>
        </w:rPr>
        <w:t>或临时身份证原件，其他证件无效</w:t>
      </w:r>
      <w:r w:rsidRPr="00AC3C61">
        <w:rPr>
          <w:rFonts w:ascii="宋体" w:hAnsi="宋体" w:cs="宋体"/>
          <w:b/>
          <w:bCs/>
          <w:sz w:val="18"/>
          <w:szCs w:val="18"/>
        </w:rPr>
        <w:t>)</w:t>
      </w:r>
      <w:r w:rsidRPr="00AC3C61">
        <w:rPr>
          <w:rFonts w:ascii="宋体" w:hAnsi="宋体" w:cs="宋体" w:hint="eastAsia"/>
          <w:b/>
          <w:bCs/>
          <w:sz w:val="18"/>
          <w:szCs w:val="18"/>
        </w:rPr>
        <w:t>、省级统考准考证原件及复印件、设计学类准考证，并按准考证上规定的时间到达考点参加校考。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</w:t>
      </w:r>
      <w:r w:rsidRPr="00AC3C61">
        <w:rPr>
          <w:rFonts w:ascii="宋体" w:hAnsi="宋体" w:cs="宋体"/>
          <w:sz w:val="18"/>
          <w:szCs w:val="18"/>
        </w:rPr>
        <w:t>2.</w:t>
      </w:r>
      <w:r w:rsidRPr="00AC3C61">
        <w:rPr>
          <w:rFonts w:ascii="宋体" w:hAnsi="宋体" w:cs="宋体" w:hint="eastAsia"/>
          <w:sz w:val="18"/>
          <w:szCs w:val="18"/>
        </w:rPr>
        <w:t>专业考试科目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</w:t>
      </w:r>
      <w:r w:rsidRPr="00AC3C61">
        <w:rPr>
          <w:rFonts w:ascii="宋体" w:hAnsi="宋体" w:cs="宋体"/>
          <w:sz w:val="18"/>
          <w:szCs w:val="18"/>
        </w:rPr>
        <w:t>(1)</w:t>
      </w:r>
      <w:r w:rsidRPr="00AC3C61">
        <w:rPr>
          <w:rFonts w:ascii="宋体" w:hAnsi="宋体" w:cs="宋体" w:hint="eastAsia"/>
          <w:sz w:val="18"/>
          <w:szCs w:val="18"/>
        </w:rPr>
        <w:t>造型基础，主要考查考生对物象整体而全面的观察和准确而生动的塑造能力。考试要求以素描为表现形式。时长：</w:t>
      </w:r>
      <w:r w:rsidRPr="00AC3C61">
        <w:rPr>
          <w:rFonts w:ascii="宋体" w:hAnsi="宋体" w:cs="宋体"/>
          <w:sz w:val="18"/>
          <w:szCs w:val="18"/>
        </w:rPr>
        <w:t>150</w:t>
      </w:r>
      <w:r w:rsidRPr="00AC3C61">
        <w:rPr>
          <w:rFonts w:ascii="宋体" w:hAnsi="宋体" w:cs="宋体" w:hint="eastAsia"/>
          <w:sz w:val="18"/>
          <w:szCs w:val="18"/>
        </w:rPr>
        <w:t>分钟。分值：</w:t>
      </w:r>
      <w:r w:rsidRPr="00AC3C61">
        <w:rPr>
          <w:rFonts w:ascii="宋体" w:hAnsi="宋体" w:cs="宋体"/>
          <w:sz w:val="18"/>
          <w:szCs w:val="18"/>
        </w:rPr>
        <w:t>100</w:t>
      </w:r>
      <w:r w:rsidRPr="00AC3C61">
        <w:rPr>
          <w:rFonts w:ascii="宋体" w:hAnsi="宋体" w:cs="宋体" w:hint="eastAsia"/>
          <w:sz w:val="18"/>
          <w:szCs w:val="18"/>
        </w:rPr>
        <w:t>分。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</w:t>
      </w:r>
      <w:r w:rsidRPr="00AC3C61">
        <w:rPr>
          <w:rFonts w:ascii="宋体" w:hAnsi="宋体" w:cs="宋体"/>
          <w:sz w:val="18"/>
          <w:szCs w:val="18"/>
        </w:rPr>
        <w:t>(2)</w:t>
      </w:r>
      <w:r w:rsidRPr="00AC3C61">
        <w:rPr>
          <w:rFonts w:ascii="宋体" w:hAnsi="宋体" w:cs="宋体" w:hint="eastAsia"/>
          <w:sz w:val="18"/>
          <w:szCs w:val="18"/>
        </w:rPr>
        <w:t>设计基础，旨在测试考生对日常生活的观察力，对思维的想象力和艺术形式的感知力，考查考生对设计学范畴内的基本知识与表现技能的掌握程度。时长：</w:t>
      </w:r>
      <w:r w:rsidRPr="00AC3C61">
        <w:rPr>
          <w:rFonts w:ascii="宋体" w:hAnsi="宋体" w:cs="宋体"/>
          <w:sz w:val="18"/>
          <w:szCs w:val="18"/>
        </w:rPr>
        <w:t>150</w:t>
      </w:r>
      <w:r w:rsidRPr="00AC3C61">
        <w:rPr>
          <w:rFonts w:ascii="宋体" w:hAnsi="宋体" w:cs="宋体" w:hint="eastAsia"/>
          <w:sz w:val="18"/>
          <w:szCs w:val="18"/>
        </w:rPr>
        <w:t>分钟。分值：</w:t>
      </w:r>
      <w:r w:rsidRPr="00AC3C61">
        <w:rPr>
          <w:rFonts w:ascii="宋体" w:hAnsi="宋体" w:cs="宋体"/>
          <w:sz w:val="18"/>
          <w:szCs w:val="18"/>
        </w:rPr>
        <w:t>100</w:t>
      </w:r>
      <w:r w:rsidRPr="00AC3C61">
        <w:rPr>
          <w:rFonts w:ascii="宋体" w:hAnsi="宋体" w:cs="宋体" w:hint="eastAsia"/>
          <w:sz w:val="18"/>
          <w:szCs w:val="18"/>
        </w:rPr>
        <w:t>分。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b/>
          <w:bCs/>
          <w:sz w:val="18"/>
          <w:szCs w:val="18"/>
        </w:rPr>
        <w:t xml:space="preserve">　　六、合格证的发放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根据考生校考成绩从高分到低分，按照招生计划的一定比例分省发放专业合格证，并在我校本科招生网上公示。各省招生名额分配比例由各省考生报考人数所占比例确定。公示无异议考生的《武汉大学艺术类专业考试合格通知单》由考生登录报名系统自行打印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b/>
          <w:bCs/>
          <w:sz w:val="18"/>
          <w:szCs w:val="18"/>
        </w:rPr>
        <w:t xml:space="preserve">　　七、录取办法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获得《武汉大学艺术类专业考试合格通知单》的考生还需参加全国普通高等学校招生统一考试</w:t>
      </w:r>
      <w:r w:rsidRPr="00AC3C61">
        <w:rPr>
          <w:rFonts w:ascii="宋体" w:hAnsi="宋体" w:cs="宋体"/>
          <w:sz w:val="18"/>
          <w:szCs w:val="18"/>
        </w:rPr>
        <w:t>(</w:t>
      </w:r>
      <w:r w:rsidRPr="00AC3C61">
        <w:rPr>
          <w:rFonts w:ascii="宋体" w:hAnsi="宋体" w:cs="宋体" w:hint="eastAsia"/>
          <w:sz w:val="18"/>
          <w:szCs w:val="18"/>
        </w:rPr>
        <w:t>以下简称全国统考</w:t>
      </w:r>
      <w:r w:rsidRPr="00AC3C61">
        <w:rPr>
          <w:rFonts w:ascii="宋体" w:hAnsi="宋体" w:cs="宋体"/>
          <w:sz w:val="18"/>
          <w:szCs w:val="18"/>
        </w:rPr>
        <w:t>)</w:t>
      </w:r>
      <w:r w:rsidRPr="00AC3C61">
        <w:rPr>
          <w:rFonts w:ascii="宋体" w:hAnsi="宋体" w:cs="宋体" w:hint="eastAsia"/>
          <w:sz w:val="18"/>
          <w:szCs w:val="18"/>
        </w:rPr>
        <w:t>。学校将在全国统考文化成绩达到所</w:t>
      </w:r>
      <w:r w:rsidRPr="00AC3C61">
        <w:rPr>
          <w:rFonts w:ascii="宋体" w:hAnsi="宋体" w:cs="宋体"/>
          <w:sz w:val="18"/>
          <w:szCs w:val="18"/>
        </w:rPr>
        <w:t xml:space="preserve"> </w:t>
      </w:r>
      <w:r w:rsidRPr="00AC3C61">
        <w:rPr>
          <w:rFonts w:ascii="宋体" w:hAnsi="宋体" w:cs="宋体" w:hint="eastAsia"/>
          <w:sz w:val="18"/>
          <w:szCs w:val="18"/>
        </w:rPr>
        <w:t>在省</w:t>
      </w:r>
      <w:r w:rsidRPr="00AC3C61">
        <w:rPr>
          <w:rFonts w:ascii="宋体" w:hAnsi="宋体" w:cs="宋体"/>
          <w:sz w:val="18"/>
          <w:szCs w:val="18"/>
        </w:rPr>
        <w:t>(</w:t>
      </w:r>
      <w:r w:rsidRPr="00AC3C61">
        <w:rPr>
          <w:rFonts w:ascii="宋体" w:hAnsi="宋体" w:cs="宋体" w:hint="eastAsia"/>
          <w:sz w:val="18"/>
          <w:szCs w:val="18"/>
        </w:rPr>
        <w:t>自治区、直辖市</w:t>
      </w:r>
      <w:r w:rsidRPr="00AC3C61">
        <w:rPr>
          <w:rFonts w:ascii="宋体" w:hAnsi="宋体" w:cs="宋体"/>
          <w:sz w:val="18"/>
          <w:szCs w:val="18"/>
        </w:rPr>
        <w:t>)</w:t>
      </w:r>
      <w:r w:rsidRPr="00AC3C61">
        <w:rPr>
          <w:rFonts w:ascii="宋体" w:hAnsi="宋体" w:cs="宋体" w:hint="eastAsia"/>
          <w:sz w:val="18"/>
          <w:szCs w:val="18"/>
        </w:rPr>
        <w:t>第一批本科录取控制分数线</w:t>
      </w:r>
      <w:r w:rsidRPr="00AC3C61">
        <w:rPr>
          <w:rFonts w:ascii="宋体" w:hAnsi="宋体" w:cs="宋体"/>
          <w:sz w:val="18"/>
          <w:szCs w:val="18"/>
        </w:rPr>
        <w:t>(</w:t>
      </w:r>
      <w:r w:rsidRPr="00AC3C61">
        <w:rPr>
          <w:rFonts w:ascii="宋体" w:hAnsi="宋体" w:cs="宋体" w:hint="eastAsia"/>
          <w:sz w:val="18"/>
          <w:szCs w:val="18"/>
        </w:rPr>
        <w:t>以下简称一本线，若一本线分</w:t>
      </w:r>
      <w:r w:rsidRPr="00AC3C61">
        <w:rPr>
          <w:rFonts w:ascii="宋体" w:hAnsi="宋体" w:cs="宋体"/>
          <w:sz w:val="18"/>
          <w:szCs w:val="18"/>
        </w:rPr>
        <w:t>A</w:t>
      </w:r>
      <w:r w:rsidRPr="00AC3C61">
        <w:rPr>
          <w:rFonts w:ascii="宋体" w:hAnsi="宋体" w:cs="宋体" w:hint="eastAsia"/>
          <w:sz w:val="18"/>
          <w:szCs w:val="18"/>
        </w:rPr>
        <w:t>、</w:t>
      </w:r>
      <w:r w:rsidRPr="00AC3C61">
        <w:rPr>
          <w:rFonts w:ascii="宋体" w:hAnsi="宋体" w:cs="宋体"/>
          <w:sz w:val="18"/>
          <w:szCs w:val="18"/>
        </w:rPr>
        <w:t>B</w:t>
      </w:r>
      <w:r w:rsidRPr="00AC3C61">
        <w:rPr>
          <w:rFonts w:ascii="宋体" w:hAnsi="宋体" w:cs="宋体" w:hint="eastAsia"/>
          <w:sz w:val="18"/>
          <w:szCs w:val="18"/>
        </w:rPr>
        <w:t>两档，我校执行</w:t>
      </w:r>
      <w:r w:rsidRPr="00AC3C61">
        <w:rPr>
          <w:rFonts w:ascii="宋体" w:hAnsi="宋体" w:cs="宋体"/>
          <w:sz w:val="18"/>
          <w:szCs w:val="18"/>
        </w:rPr>
        <w:t>A</w:t>
      </w:r>
      <w:r w:rsidRPr="00AC3C61">
        <w:rPr>
          <w:rFonts w:ascii="宋体" w:hAnsi="宋体" w:cs="宋体" w:hint="eastAsia"/>
          <w:sz w:val="18"/>
          <w:szCs w:val="18"/>
        </w:rPr>
        <w:t>线高档</w:t>
      </w:r>
      <w:r w:rsidRPr="00AC3C61">
        <w:rPr>
          <w:rFonts w:ascii="宋体" w:hAnsi="宋体" w:cs="宋体"/>
          <w:sz w:val="18"/>
          <w:szCs w:val="18"/>
        </w:rPr>
        <w:t>)70%</w:t>
      </w:r>
      <w:r w:rsidRPr="00AC3C61">
        <w:rPr>
          <w:rFonts w:ascii="宋体" w:hAnsi="宋体" w:cs="宋体" w:hint="eastAsia"/>
          <w:sz w:val="18"/>
          <w:szCs w:val="18"/>
        </w:rPr>
        <w:t>以上、且不低于当地艺术类专业最低录</w:t>
      </w:r>
      <w:r w:rsidRPr="00AC3C61">
        <w:rPr>
          <w:rFonts w:ascii="宋体" w:hAnsi="宋体" w:cs="宋体"/>
          <w:sz w:val="18"/>
          <w:szCs w:val="18"/>
        </w:rPr>
        <w:t xml:space="preserve"> </w:t>
      </w:r>
      <w:r w:rsidRPr="00AC3C61">
        <w:rPr>
          <w:rFonts w:ascii="宋体" w:hAnsi="宋体" w:cs="宋体" w:hint="eastAsia"/>
          <w:sz w:val="18"/>
          <w:szCs w:val="18"/>
        </w:rPr>
        <w:t>取控制分数线的考生中，根据招生计划，按照考生综合成绩</w:t>
      </w:r>
      <w:r w:rsidRPr="00AC3C61">
        <w:rPr>
          <w:rFonts w:ascii="宋体" w:hAnsi="宋体" w:cs="宋体"/>
          <w:sz w:val="18"/>
          <w:szCs w:val="18"/>
        </w:rPr>
        <w:t>(</w:t>
      </w:r>
      <w:r w:rsidRPr="00AC3C61">
        <w:rPr>
          <w:rFonts w:ascii="宋体" w:hAnsi="宋体" w:cs="宋体" w:hint="eastAsia"/>
          <w:sz w:val="18"/>
          <w:szCs w:val="18"/>
        </w:rPr>
        <w:t>综合成绩</w:t>
      </w:r>
      <w:r w:rsidRPr="00AC3C61">
        <w:rPr>
          <w:rFonts w:ascii="宋体" w:hAnsi="宋体" w:cs="宋体"/>
          <w:sz w:val="18"/>
          <w:szCs w:val="18"/>
        </w:rPr>
        <w:t>=</w:t>
      </w:r>
      <w:r w:rsidRPr="00AC3C61">
        <w:rPr>
          <w:rFonts w:ascii="宋体" w:hAnsi="宋体" w:cs="宋体" w:hint="eastAsia"/>
          <w:sz w:val="18"/>
          <w:szCs w:val="18"/>
        </w:rPr>
        <w:t>省级统考成绩</w:t>
      </w:r>
      <w:r w:rsidRPr="00AC3C61">
        <w:rPr>
          <w:rFonts w:ascii="宋体" w:hAnsi="宋体" w:cs="宋体"/>
          <w:sz w:val="18"/>
          <w:szCs w:val="18"/>
        </w:rPr>
        <w:t>+</w:t>
      </w:r>
      <w:r w:rsidRPr="00AC3C61">
        <w:rPr>
          <w:rFonts w:ascii="宋体" w:hAnsi="宋体" w:cs="宋体" w:hint="eastAsia"/>
          <w:sz w:val="18"/>
          <w:szCs w:val="18"/>
        </w:rPr>
        <w:t>校考成绩</w:t>
      </w:r>
      <w:r w:rsidRPr="00AC3C61">
        <w:rPr>
          <w:rFonts w:ascii="宋体" w:hAnsi="宋体" w:cs="宋体"/>
          <w:sz w:val="18"/>
          <w:szCs w:val="18"/>
        </w:rPr>
        <w:t>+</w:t>
      </w:r>
      <w:r w:rsidRPr="00AC3C61">
        <w:rPr>
          <w:rFonts w:ascii="宋体" w:hAnsi="宋体" w:cs="宋体" w:hint="eastAsia"/>
          <w:sz w:val="18"/>
          <w:szCs w:val="18"/>
        </w:rPr>
        <w:t>全国统考成绩</w:t>
      </w:r>
      <w:r w:rsidRPr="00AC3C61">
        <w:rPr>
          <w:rFonts w:ascii="宋体" w:hAnsi="宋体" w:cs="宋体"/>
          <w:sz w:val="18"/>
          <w:szCs w:val="18"/>
        </w:rPr>
        <w:t>)</w:t>
      </w:r>
      <w:r w:rsidRPr="00AC3C61">
        <w:rPr>
          <w:rFonts w:ascii="宋体" w:hAnsi="宋体" w:cs="宋体" w:hint="eastAsia"/>
          <w:sz w:val="18"/>
          <w:szCs w:val="18"/>
        </w:rPr>
        <w:t>分省从高分到低分择优录取。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b/>
          <w:bCs/>
          <w:sz w:val="18"/>
          <w:szCs w:val="18"/>
        </w:rPr>
        <w:t xml:space="preserve">　　八、有关说明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</w:t>
      </w:r>
      <w:r w:rsidRPr="00AC3C61">
        <w:rPr>
          <w:rFonts w:ascii="宋体" w:hAnsi="宋体" w:cs="宋体"/>
          <w:sz w:val="18"/>
          <w:szCs w:val="18"/>
        </w:rPr>
        <w:t>1.</w:t>
      </w:r>
      <w:r w:rsidRPr="00AC3C61">
        <w:rPr>
          <w:rFonts w:ascii="宋体" w:hAnsi="宋体" w:cs="宋体" w:hint="eastAsia"/>
          <w:sz w:val="18"/>
          <w:szCs w:val="18"/>
        </w:rPr>
        <w:t>若教育部及生源所在省</w:t>
      </w:r>
      <w:r w:rsidRPr="00AC3C61">
        <w:rPr>
          <w:rFonts w:ascii="宋体" w:hAnsi="宋体" w:cs="宋体"/>
          <w:sz w:val="18"/>
          <w:szCs w:val="18"/>
        </w:rPr>
        <w:t>(</w:t>
      </w:r>
      <w:r w:rsidRPr="00AC3C61">
        <w:rPr>
          <w:rFonts w:ascii="宋体" w:hAnsi="宋体" w:cs="宋体" w:hint="eastAsia"/>
          <w:sz w:val="18"/>
          <w:szCs w:val="18"/>
        </w:rPr>
        <w:t>直辖市、自治区</w:t>
      </w:r>
      <w:r w:rsidRPr="00AC3C61">
        <w:rPr>
          <w:rFonts w:ascii="宋体" w:hAnsi="宋体" w:cs="宋体"/>
          <w:sz w:val="18"/>
          <w:szCs w:val="18"/>
        </w:rPr>
        <w:t>)2014</w:t>
      </w:r>
      <w:r w:rsidRPr="00AC3C61">
        <w:rPr>
          <w:rFonts w:ascii="宋体" w:hAnsi="宋体" w:cs="宋体" w:hint="eastAsia"/>
          <w:sz w:val="18"/>
          <w:szCs w:val="18"/>
        </w:rPr>
        <w:t>年有关艺术类招生的相关规定有变化，则按新的规定执行。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</w:t>
      </w:r>
      <w:r w:rsidRPr="00AC3C61">
        <w:rPr>
          <w:rFonts w:ascii="宋体" w:hAnsi="宋体" w:cs="宋体"/>
          <w:sz w:val="18"/>
          <w:szCs w:val="18"/>
        </w:rPr>
        <w:t>2.</w:t>
      </w:r>
      <w:r w:rsidRPr="00AC3C61">
        <w:rPr>
          <w:rFonts w:ascii="宋体" w:hAnsi="宋体" w:cs="宋体" w:hint="eastAsia"/>
          <w:sz w:val="18"/>
          <w:szCs w:val="18"/>
        </w:rPr>
        <w:t>根据教育部及《武汉大学全日制普通本科招生章程》的有关规定，按艺术类专业录取的学生不得转入其他专业学习。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</w:t>
      </w:r>
      <w:r w:rsidRPr="00AC3C61">
        <w:rPr>
          <w:rFonts w:ascii="宋体" w:hAnsi="宋体" w:cs="宋体"/>
          <w:sz w:val="18"/>
          <w:szCs w:val="18"/>
        </w:rPr>
        <w:t xml:space="preserve">3. </w:t>
      </w:r>
      <w:r w:rsidRPr="00AC3C61">
        <w:rPr>
          <w:rFonts w:ascii="宋体" w:hAnsi="宋体" w:cs="宋体" w:hint="eastAsia"/>
          <w:sz w:val="18"/>
          <w:szCs w:val="18"/>
        </w:rPr>
        <w:t>考生不能在不同考点参加同一专业的考试，表演专业限定一名考生只能报考一个专业方向，不能兼报。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</w:t>
      </w:r>
      <w:r w:rsidRPr="00AC3C61">
        <w:rPr>
          <w:rFonts w:ascii="宋体" w:hAnsi="宋体" w:cs="宋体"/>
          <w:sz w:val="18"/>
          <w:szCs w:val="18"/>
        </w:rPr>
        <w:t xml:space="preserve">4. </w:t>
      </w:r>
      <w:r w:rsidRPr="00AC3C61">
        <w:rPr>
          <w:rFonts w:ascii="宋体" w:hAnsi="宋体" w:cs="宋体" w:hint="eastAsia"/>
          <w:sz w:val="18"/>
          <w:szCs w:val="18"/>
        </w:rPr>
        <w:t>若发现考生有弄虚作假等违纪、舞弊或其他不诚信行为，一经认定，将依照国家、学校相关规定，根据查实时间取消其考试成绩、录取资格、入学资格等，已取得学籍者将取消学籍，并报生源省级招生考试部门，空缺名额不递补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b/>
          <w:bCs/>
          <w:sz w:val="18"/>
          <w:szCs w:val="18"/>
        </w:rPr>
        <w:t xml:space="preserve">　　九、监督机制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武汉大学监察部全程参与、监督艺术类专业招生工作，并受理考生申诉。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b/>
          <w:bCs/>
          <w:sz w:val="18"/>
          <w:szCs w:val="18"/>
        </w:rPr>
        <w:t xml:space="preserve">　　十、联系方式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武汉大学招生办公室</w:t>
      </w:r>
    </w:p>
    <w:p w:rsidR="00B10539" w:rsidRPr="00AC3C61" w:rsidRDefault="00B10539" w:rsidP="00163938">
      <w:pPr>
        <w:rPr>
          <w:rFonts w:ascii="宋体" w:hAnsi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办公地点：武汉大学文理学部行政楼西南楼</w:t>
      </w:r>
      <w:r w:rsidRPr="00AC3C61">
        <w:rPr>
          <w:rFonts w:ascii="宋体" w:hAnsi="宋体" w:cs="宋体"/>
          <w:sz w:val="18"/>
          <w:szCs w:val="18"/>
        </w:rPr>
        <w:t>B101</w:t>
      </w:r>
      <w:r w:rsidRPr="00AC3C61">
        <w:rPr>
          <w:rFonts w:ascii="宋体" w:hAnsi="宋体" w:cs="宋体" w:hint="eastAsia"/>
          <w:sz w:val="18"/>
          <w:szCs w:val="18"/>
        </w:rPr>
        <w:t>、</w:t>
      </w:r>
      <w:r w:rsidRPr="00AC3C61">
        <w:rPr>
          <w:rFonts w:ascii="宋体" w:hAnsi="宋体" w:cs="宋体"/>
          <w:sz w:val="18"/>
          <w:szCs w:val="18"/>
        </w:rPr>
        <w:t>B102</w:t>
      </w:r>
    </w:p>
    <w:p w:rsidR="00B10539" w:rsidRPr="00AC3C61" w:rsidRDefault="00B10539" w:rsidP="00163938">
      <w:pPr>
        <w:rPr>
          <w:rFonts w:ascii="宋体" w:hAnsi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邮政编码：</w:t>
      </w:r>
      <w:r w:rsidRPr="00AC3C61">
        <w:rPr>
          <w:rFonts w:ascii="宋体" w:hAnsi="宋体" w:cs="宋体"/>
          <w:sz w:val="18"/>
          <w:szCs w:val="18"/>
        </w:rPr>
        <w:t>430072</w:t>
      </w:r>
    </w:p>
    <w:p w:rsidR="00B10539" w:rsidRPr="00AC3C61" w:rsidRDefault="00B10539" w:rsidP="00163938">
      <w:pPr>
        <w:rPr>
          <w:rFonts w:ascii="宋体" w:hAnsi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联系电话：</w:t>
      </w:r>
      <w:r w:rsidRPr="00AC3C61">
        <w:rPr>
          <w:rFonts w:ascii="宋体" w:hAnsi="宋体" w:cs="宋体"/>
          <w:sz w:val="18"/>
          <w:szCs w:val="18"/>
        </w:rPr>
        <w:t>027-6875 4231</w:t>
      </w:r>
    </w:p>
    <w:p w:rsidR="00B10539" w:rsidRPr="00AC3C61" w:rsidRDefault="00B10539" w:rsidP="00163938">
      <w:pPr>
        <w:rPr>
          <w:rFonts w:ascii="宋体" w:hAnsi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传</w:t>
      </w:r>
      <w:r w:rsidRPr="00AC3C61">
        <w:rPr>
          <w:rFonts w:ascii="宋体" w:hAnsi="宋体" w:cs="宋体"/>
          <w:sz w:val="18"/>
          <w:szCs w:val="18"/>
        </w:rPr>
        <w:t xml:space="preserve"> </w:t>
      </w:r>
      <w:r w:rsidRPr="00AC3C61">
        <w:rPr>
          <w:rFonts w:ascii="宋体" w:hAnsi="宋体" w:cs="宋体" w:hint="eastAsia"/>
          <w:sz w:val="18"/>
          <w:szCs w:val="18"/>
        </w:rPr>
        <w:t>真：</w:t>
      </w:r>
      <w:r w:rsidRPr="00AC3C61">
        <w:rPr>
          <w:rFonts w:ascii="宋体" w:hAnsi="宋体" w:cs="宋体"/>
          <w:sz w:val="18"/>
          <w:szCs w:val="18"/>
        </w:rPr>
        <w:t>027-6875 6701</w:t>
      </w:r>
    </w:p>
    <w:p w:rsidR="00B10539" w:rsidRPr="00AC3C61" w:rsidRDefault="00B10539" w:rsidP="00163938">
      <w:pPr>
        <w:rPr>
          <w:rFonts w:ascii="宋体" w:hAnsi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电子邮箱：</w:t>
      </w:r>
      <w:r w:rsidRPr="00AC3C61">
        <w:rPr>
          <w:rFonts w:ascii="宋体" w:hAnsi="宋体" w:cs="宋体"/>
          <w:sz w:val="18"/>
          <w:szCs w:val="18"/>
        </w:rPr>
        <w:t>wdzsb@whu.edu.cn</w:t>
      </w:r>
    </w:p>
    <w:p w:rsidR="00B10539" w:rsidRPr="00AC3C61" w:rsidRDefault="00B10539" w:rsidP="00163938">
      <w:pPr>
        <w:rPr>
          <w:rFonts w:ascii="宋体" w:hAnsi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网</w:t>
      </w:r>
      <w:r w:rsidRPr="00AC3C61">
        <w:rPr>
          <w:rFonts w:ascii="宋体" w:hAnsi="宋体" w:cs="宋体"/>
          <w:sz w:val="18"/>
          <w:szCs w:val="18"/>
        </w:rPr>
        <w:t xml:space="preserve"> </w:t>
      </w:r>
      <w:r w:rsidRPr="00AC3C61">
        <w:rPr>
          <w:rFonts w:ascii="宋体" w:hAnsi="宋体" w:cs="宋体" w:hint="eastAsia"/>
          <w:sz w:val="18"/>
          <w:szCs w:val="18"/>
        </w:rPr>
        <w:t>址：</w:t>
      </w:r>
      <w:r w:rsidRPr="00AC3C61">
        <w:rPr>
          <w:rFonts w:ascii="宋体" w:hAnsi="宋体" w:cs="宋体"/>
          <w:sz w:val="18"/>
          <w:szCs w:val="18"/>
        </w:rPr>
        <w:t>http://www.aoff.whu.edu.cn</w:t>
      </w:r>
    </w:p>
    <w:p w:rsidR="00B10539" w:rsidRPr="00AC3C61" w:rsidRDefault="00B10539" w:rsidP="00163938">
      <w:pPr>
        <w:rPr>
          <w:rFonts w:ascii="宋体" w:hAnsi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新浪微博：</w:t>
      </w:r>
      <w:r w:rsidRPr="00AC3C61">
        <w:rPr>
          <w:rFonts w:ascii="宋体" w:hAnsi="宋体" w:cs="宋体"/>
          <w:sz w:val="18"/>
          <w:szCs w:val="18"/>
        </w:rPr>
        <w:t>http://t.sina.com.cn/2062659001</w:t>
      </w:r>
    </w:p>
    <w:p w:rsidR="00B10539" w:rsidRPr="00AC3C61" w:rsidRDefault="00B10539" w:rsidP="00163938">
      <w:pPr>
        <w:rPr>
          <w:rFonts w:ascii="宋体" w:hAnsi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腾讯微博：</w:t>
      </w:r>
      <w:r w:rsidRPr="00AC3C61">
        <w:rPr>
          <w:rFonts w:ascii="宋体" w:hAnsi="宋体" w:cs="宋体"/>
          <w:sz w:val="18"/>
          <w:szCs w:val="18"/>
        </w:rPr>
        <w:t>http://t.qq.com/whuzsb4231</w:t>
      </w:r>
    </w:p>
    <w:p w:rsidR="00B10539" w:rsidRPr="00AC3C61" w:rsidRDefault="00B10539" w:rsidP="00163938">
      <w:pPr>
        <w:rPr>
          <w:rFonts w:ascii="宋体" w:eastAsia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相关院系</w:t>
      </w:r>
    </w:p>
    <w:p w:rsidR="00B10539" w:rsidRPr="00AC3C61" w:rsidRDefault="00B10539" w:rsidP="00163938">
      <w:pPr>
        <w:rPr>
          <w:rFonts w:ascii="宋体" w:hAnsi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新闻与传播学院：</w:t>
      </w:r>
      <w:r w:rsidRPr="00AC3C61">
        <w:rPr>
          <w:rFonts w:ascii="宋体" w:hAnsi="宋体" w:cs="宋体"/>
          <w:sz w:val="18"/>
          <w:szCs w:val="18"/>
        </w:rPr>
        <w:t>027-6875 2685</w:t>
      </w:r>
    </w:p>
    <w:p w:rsidR="00B10539" w:rsidRPr="00AC3C61" w:rsidRDefault="00B10539" w:rsidP="00163938">
      <w:pPr>
        <w:rPr>
          <w:rFonts w:ascii="宋体" w:hAnsi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城市设计学院：</w:t>
      </w:r>
      <w:r w:rsidRPr="00AC3C61">
        <w:rPr>
          <w:rFonts w:ascii="宋体" w:hAnsi="宋体" w:cs="宋体"/>
          <w:sz w:val="18"/>
          <w:szCs w:val="18"/>
        </w:rPr>
        <w:t>027-6877 2048</w:t>
      </w:r>
    </w:p>
    <w:p w:rsidR="00B10539" w:rsidRPr="00AC3C61" w:rsidRDefault="00B10539" w:rsidP="00163938">
      <w:pPr>
        <w:rPr>
          <w:rFonts w:ascii="宋体" w:hAnsi="宋体" w:cs="宋体"/>
          <w:sz w:val="18"/>
          <w:szCs w:val="18"/>
        </w:rPr>
      </w:pPr>
      <w:r w:rsidRPr="00AC3C61">
        <w:rPr>
          <w:rFonts w:ascii="宋体" w:hAnsi="宋体" w:cs="宋体" w:hint="eastAsia"/>
          <w:sz w:val="18"/>
          <w:szCs w:val="18"/>
        </w:rPr>
        <w:t xml:space="preserve">　　艺术学系：</w:t>
      </w:r>
      <w:r w:rsidRPr="00AC3C61">
        <w:rPr>
          <w:rFonts w:ascii="宋体" w:hAnsi="宋体" w:cs="宋体"/>
          <w:sz w:val="18"/>
          <w:szCs w:val="18"/>
        </w:rPr>
        <w:t>027-6875 2387</w:t>
      </w:r>
      <w:r w:rsidRPr="00AC3C61">
        <w:rPr>
          <w:rFonts w:ascii="宋体" w:hAnsi="宋体" w:cs="宋体" w:hint="eastAsia"/>
          <w:sz w:val="18"/>
          <w:szCs w:val="18"/>
        </w:rPr>
        <w:t>，</w:t>
      </w:r>
      <w:r w:rsidRPr="00AC3C61">
        <w:rPr>
          <w:rFonts w:ascii="宋体" w:hAnsi="宋体" w:cs="宋体"/>
          <w:sz w:val="18"/>
          <w:szCs w:val="18"/>
        </w:rPr>
        <w:t>027-6875 2380</w:t>
      </w:r>
    </w:p>
    <w:p w:rsidR="00B10539" w:rsidRPr="00AC3C61" w:rsidRDefault="00B10539" w:rsidP="00163938">
      <w:pPr>
        <w:rPr>
          <w:sz w:val="18"/>
          <w:szCs w:val="18"/>
        </w:rPr>
      </w:pPr>
    </w:p>
    <w:p w:rsidR="00B10539" w:rsidRPr="00163938" w:rsidRDefault="00B10539" w:rsidP="00163938">
      <w:pPr>
        <w:rPr>
          <w:szCs w:val="18"/>
        </w:rPr>
      </w:pPr>
    </w:p>
    <w:sectPr w:rsidR="00B10539" w:rsidRPr="00163938" w:rsidSect="00DD4C39">
      <w:headerReference w:type="default" r:id="rId9"/>
      <w:footerReference w:type="default" r:id="rId10"/>
      <w:pgSz w:w="11906" w:h="16838"/>
      <w:pgMar w:top="1440" w:right="1800" w:bottom="1440" w:left="1800" w:header="567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539" w:rsidRDefault="00B10539" w:rsidP="00B3489A">
      <w:pPr>
        <w:spacing w:after="0"/>
      </w:pPr>
      <w:r>
        <w:separator/>
      </w:r>
    </w:p>
  </w:endnote>
  <w:endnote w:type="continuationSeparator" w:id="0">
    <w:p w:rsidR="00B10539" w:rsidRDefault="00B10539" w:rsidP="00B348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39" w:rsidRDefault="00B10539" w:rsidP="005D5CAB">
    <w:pPr>
      <w:pStyle w:val="Header"/>
      <w:pBdr>
        <w:bottom w:val="single" w:sz="6" w:space="0" w:color="auto"/>
      </w:pBdr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96.75pt;height:33pt;visibility:visible">
          <v:imagedata r:id="rId1" o:title=""/>
        </v:shape>
      </w:pict>
    </w:r>
    <w:r>
      <w:t xml:space="preserve"> </w: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  <w:p w:rsidR="00B10539" w:rsidRPr="005D5CAB" w:rsidRDefault="00B10539" w:rsidP="005D5C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539" w:rsidRDefault="00B10539" w:rsidP="00B3489A">
      <w:pPr>
        <w:spacing w:after="0"/>
      </w:pPr>
      <w:r>
        <w:separator/>
      </w:r>
    </w:p>
  </w:footnote>
  <w:footnote w:type="continuationSeparator" w:id="0">
    <w:p w:rsidR="00B10539" w:rsidRDefault="00B10539" w:rsidP="00B3489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39" w:rsidRDefault="00B10539" w:rsidP="00DD4C39">
    <w:pPr>
      <w:pStyle w:val="Header"/>
      <w:pBdr>
        <w:bottom w:val="single" w:sz="6" w:space="0" w:color="auto"/>
      </w:pBdr>
      <w:jc w:val="left"/>
    </w:pPr>
    <w:r>
      <w:t xml:space="preserve">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6" type="#_x0000_t75" style="width:96.75pt;height:33pt;visibility:visible">
          <v:imagedata r:id="rId1" o:title=""/>
        </v:shape>
      </w:pic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348DD"/>
    <w:rsid w:val="000A08B5"/>
    <w:rsid w:val="000A7A0F"/>
    <w:rsid w:val="00122930"/>
    <w:rsid w:val="00137F69"/>
    <w:rsid w:val="001458B3"/>
    <w:rsid w:val="00163938"/>
    <w:rsid w:val="00175A49"/>
    <w:rsid w:val="001D5119"/>
    <w:rsid w:val="001E1DCC"/>
    <w:rsid w:val="001E466C"/>
    <w:rsid w:val="00217CF7"/>
    <w:rsid w:val="002360DD"/>
    <w:rsid w:val="00241417"/>
    <w:rsid w:val="002A49C2"/>
    <w:rsid w:val="002C5C2F"/>
    <w:rsid w:val="002D05EE"/>
    <w:rsid w:val="002E4E06"/>
    <w:rsid w:val="00316E6C"/>
    <w:rsid w:val="00323B43"/>
    <w:rsid w:val="00337A99"/>
    <w:rsid w:val="00386AFF"/>
    <w:rsid w:val="0039320A"/>
    <w:rsid w:val="00394DF7"/>
    <w:rsid w:val="003D37D8"/>
    <w:rsid w:val="003E5886"/>
    <w:rsid w:val="003F693D"/>
    <w:rsid w:val="00411392"/>
    <w:rsid w:val="00426133"/>
    <w:rsid w:val="004358AB"/>
    <w:rsid w:val="004368FF"/>
    <w:rsid w:val="004679E4"/>
    <w:rsid w:val="00480B58"/>
    <w:rsid w:val="00485BB8"/>
    <w:rsid w:val="004C4526"/>
    <w:rsid w:val="004C5418"/>
    <w:rsid w:val="005161DF"/>
    <w:rsid w:val="00555125"/>
    <w:rsid w:val="005A289A"/>
    <w:rsid w:val="005B7DD5"/>
    <w:rsid w:val="005C6782"/>
    <w:rsid w:val="005D5CAB"/>
    <w:rsid w:val="0062690E"/>
    <w:rsid w:val="00627122"/>
    <w:rsid w:val="0062772E"/>
    <w:rsid w:val="00685118"/>
    <w:rsid w:val="00695FCC"/>
    <w:rsid w:val="006A1404"/>
    <w:rsid w:val="006A743F"/>
    <w:rsid w:val="006E307E"/>
    <w:rsid w:val="00715617"/>
    <w:rsid w:val="00724CFE"/>
    <w:rsid w:val="007328E1"/>
    <w:rsid w:val="0077799E"/>
    <w:rsid w:val="0080124A"/>
    <w:rsid w:val="00856344"/>
    <w:rsid w:val="00867807"/>
    <w:rsid w:val="008752AA"/>
    <w:rsid w:val="00886665"/>
    <w:rsid w:val="008A273B"/>
    <w:rsid w:val="008B7726"/>
    <w:rsid w:val="009030DC"/>
    <w:rsid w:val="00914681"/>
    <w:rsid w:val="00946098"/>
    <w:rsid w:val="00956F61"/>
    <w:rsid w:val="0096339C"/>
    <w:rsid w:val="00964659"/>
    <w:rsid w:val="009651B8"/>
    <w:rsid w:val="00966E65"/>
    <w:rsid w:val="009978E9"/>
    <w:rsid w:val="00997DBF"/>
    <w:rsid w:val="009B10EA"/>
    <w:rsid w:val="009C3F17"/>
    <w:rsid w:val="009F0440"/>
    <w:rsid w:val="00A1130C"/>
    <w:rsid w:val="00A24250"/>
    <w:rsid w:val="00A37351"/>
    <w:rsid w:val="00A43D14"/>
    <w:rsid w:val="00AB464B"/>
    <w:rsid w:val="00AC3C61"/>
    <w:rsid w:val="00AE3EAA"/>
    <w:rsid w:val="00AF0E7F"/>
    <w:rsid w:val="00AF5731"/>
    <w:rsid w:val="00B07BE3"/>
    <w:rsid w:val="00B10539"/>
    <w:rsid w:val="00B3489A"/>
    <w:rsid w:val="00B46FD6"/>
    <w:rsid w:val="00BA41AA"/>
    <w:rsid w:val="00BA4D08"/>
    <w:rsid w:val="00BB3FB7"/>
    <w:rsid w:val="00BB59E6"/>
    <w:rsid w:val="00BD6790"/>
    <w:rsid w:val="00C37EB0"/>
    <w:rsid w:val="00C416C0"/>
    <w:rsid w:val="00C56EEE"/>
    <w:rsid w:val="00C57808"/>
    <w:rsid w:val="00C67931"/>
    <w:rsid w:val="00CD0DBF"/>
    <w:rsid w:val="00CE43C8"/>
    <w:rsid w:val="00CF5377"/>
    <w:rsid w:val="00D03A44"/>
    <w:rsid w:val="00D072F3"/>
    <w:rsid w:val="00D31D50"/>
    <w:rsid w:val="00D34092"/>
    <w:rsid w:val="00D70216"/>
    <w:rsid w:val="00D95FFA"/>
    <w:rsid w:val="00DD4C39"/>
    <w:rsid w:val="00DF70AB"/>
    <w:rsid w:val="00E11383"/>
    <w:rsid w:val="00E33232"/>
    <w:rsid w:val="00E36F6E"/>
    <w:rsid w:val="00E63267"/>
    <w:rsid w:val="00EA09A7"/>
    <w:rsid w:val="00EA4F73"/>
    <w:rsid w:val="00F01CC6"/>
    <w:rsid w:val="00F26BE7"/>
    <w:rsid w:val="00F36AA4"/>
    <w:rsid w:val="00F571A1"/>
    <w:rsid w:val="00F83CFB"/>
    <w:rsid w:val="00FA5594"/>
    <w:rsid w:val="00FB1712"/>
    <w:rsid w:val="00FC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paragraph" w:styleId="Heading1">
    <w:name w:val="heading 1"/>
    <w:basedOn w:val="Normal"/>
    <w:link w:val="Heading1Char"/>
    <w:uiPriority w:val="99"/>
    <w:qFormat/>
    <w:locked/>
    <w:rsid w:val="008752AA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4ED1"/>
    <w:rPr>
      <w:rFonts w:ascii="Tahoma" w:hAnsi="Tahoma"/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B348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348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3489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489A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rsid w:val="009651B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Hyperlink">
    <w:name w:val="Hyperlink"/>
    <w:basedOn w:val="DefaultParagraphFont"/>
    <w:uiPriority w:val="99"/>
    <w:rsid w:val="009651B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175A4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08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1meishu.com/school/319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51meishu.com/school/397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51meishu.com/school/352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311</Words>
  <Characters>1776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上海视觉艺术学院(原复旦大学上海视觉艺术学院)2014年招生简章</dc:title>
  <dc:subject/>
  <dc:creator>Administrator</dc:creator>
  <cp:keywords/>
  <dc:description/>
  <cp:lastModifiedBy>SDWM</cp:lastModifiedBy>
  <cp:revision>2</cp:revision>
  <dcterms:created xsi:type="dcterms:W3CDTF">2013-12-16T05:04:00Z</dcterms:created>
  <dcterms:modified xsi:type="dcterms:W3CDTF">2013-12-16T05:04:00Z</dcterms:modified>
</cp:coreProperties>
</file>