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EAB" w:rsidRPr="0067522F" w:rsidRDefault="00426EAB" w:rsidP="00FF4907">
      <w:pPr>
        <w:pStyle w:val="Heading1"/>
        <w:spacing w:before="0" w:beforeAutospacing="0" w:after="0" w:afterAutospacing="0"/>
        <w:jc w:val="center"/>
        <w:rPr>
          <w:sz w:val="18"/>
          <w:szCs w:val="18"/>
        </w:rPr>
      </w:pPr>
      <w:r w:rsidRPr="0067522F">
        <w:rPr>
          <w:rFonts w:hint="eastAsia"/>
          <w:sz w:val="18"/>
          <w:szCs w:val="18"/>
        </w:rPr>
        <w:t>吉林动画学院</w:t>
      </w:r>
      <w:r w:rsidRPr="0067522F">
        <w:rPr>
          <w:sz w:val="18"/>
          <w:szCs w:val="18"/>
        </w:rPr>
        <w:t>2014</w:t>
      </w:r>
      <w:r w:rsidRPr="0067522F">
        <w:rPr>
          <w:rFonts w:hint="eastAsia"/>
          <w:sz w:val="18"/>
          <w:szCs w:val="18"/>
        </w:rPr>
        <w:t>年招生简章</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hint="eastAsia"/>
          <w:b/>
          <w:bCs/>
          <w:sz w:val="18"/>
          <w:szCs w:val="18"/>
        </w:rPr>
        <w:t>传媒、影视戏剧分院各专业</w:t>
      </w:r>
      <w:r w:rsidRPr="0067522F">
        <w:rPr>
          <w:rFonts w:ascii="宋体" w:hAnsi="宋体" w:cs="宋体"/>
          <w:b/>
          <w:bCs/>
          <w:sz w:val="18"/>
          <w:szCs w:val="18"/>
        </w:rPr>
        <w:t>2014</w:t>
      </w:r>
      <w:r w:rsidRPr="0067522F">
        <w:rPr>
          <w:rFonts w:ascii="宋体" w:hAnsi="宋体" w:cs="宋体" w:hint="eastAsia"/>
          <w:b/>
          <w:bCs/>
          <w:sz w:val="18"/>
          <w:szCs w:val="18"/>
        </w:rPr>
        <w:t>年在各省考试安排</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sz w:val="18"/>
          <w:szCs w:val="18"/>
        </w:rPr>
        <w:t>1.</w:t>
      </w:r>
      <w:r w:rsidRPr="0067522F">
        <w:rPr>
          <w:rFonts w:ascii="宋体" w:hAnsi="宋体" w:cs="宋体" w:hint="eastAsia"/>
          <w:sz w:val="18"/>
          <w:szCs w:val="18"/>
        </w:rPr>
        <w:t>以下考试专业、时间及地点为拟定，以各省招办以及考点官方公布为准。</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sz w:val="18"/>
          <w:szCs w:val="18"/>
        </w:rPr>
        <w:t>2.</w:t>
      </w:r>
      <w:r w:rsidRPr="0067522F">
        <w:rPr>
          <w:rFonts w:ascii="宋体" w:hAnsi="宋体" w:cs="宋体" w:hint="eastAsia"/>
          <w:sz w:val="18"/>
          <w:szCs w:val="18"/>
        </w:rPr>
        <w:t>没有组织校考的其他省份，有相关专业统</w:t>
      </w:r>
      <w:r w:rsidRPr="0067522F">
        <w:rPr>
          <w:rFonts w:ascii="宋体" w:hAnsi="宋体" w:cs="宋体"/>
          <w:sz w:val="18"/>
          <w:szCs w:val="18"/>
        </w:rPr>
        <w:t>/</w:t>
      </w:r>
      <w:r w:rsidRPr="0067522F">
        <w:rPr>
          <w:rFonts w:ascii="宋体" w:hAnsi="宋体" w:cs="宋体" w:hint="eastAsia"/>
          <w:sz w:val="18"/>
          <w:szCs w:val="18"/>
        </w:rPr>
        <w:t>联考成绩的，认可该成绩</w:t>
      </w:r>
      <w:r w:rsidRPr="0067522F">
        <w:rPr>
          <w:rFonts w:ascii="宋体" w:hAnsi="宋体" w:cs="宋体"/>
          <w:sz w:val="18"/>
          <w:szCs w:val="18"/>
        </w:rPr>
        <w:t>;</w:t>
      </w:r>
      <w:r w:rsidRPr="0067522F">
        <w:rPr>
          <w:rFonts w:ascii="宋体" w:hAnsi="宋体" w:cs="宋体" w:hint="eastAsia"/>
          <w:sz w:val="18"/>
          <w:szCs w:val="18"/>
        </w:rPr>
        <w:t>没有统</w:t>
      </w:r>
      <w:r w:rsidRPr="0067522F">
        <w:rPr>
          <w:rFonts w:ascii="宋体" w:hAnsi="宋体" w:cs="宋体"/>
          <w:sz w:val="18"/>
          <w:szCs w:val="18"/>
        </w:rPr>
        <w:t>/</w:t>
      </w:r>
      <w:r w:rsidRPr="0067522F">
        <w:rPr>
          <w:rFonts w:ascii="宋体" w:hAnsi="宋体" w:cs="宋体" w:hint="eastAsia"/>
          <w:sz w:val="18"/>
          <w:szCs w:val="18"/>
        </w:rPr>
        <w:t>联考成绩的，可跨省到以下考点考试。</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3"/>
        <w:gridCol w:w="445"/>
        <w:gridCol w:w="2835"/>
        <w:gridCol w:w="3050"/>
        <w:gridCol w:w="1673"/>
      </w:tblGrid>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序号</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省份</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考试专业</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报名考试时间</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考试地点</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山东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2</w:t>
            </w:r>
            <w:r w:rsidRPr="0067522F">
              <w:rPr>
                <w:rFonts w:ascii="宋体" w:hAnsi="宋体" w:cs="宋体" w:hint="eastAsia"/>
                <w:sz w:val="18"/>
                <w:szCs w:val="18"/>
              </w:rPr>
              <w:t>月</w:t>
            </w:r>
            <w:r w:rsidRPr="0067522F">
              <w:rPr>
                <w:rFonts w:ascii="宋体" w:hAnsi="宋体" w:cs="宋体"/>
                <w:sz w:val="18"/>
                <w:szCs w:val="18"/>
              </w:rPr>
              <w:t>11-12</w:t>
            </w:r>
            <w:r w:rsidRPr="0067522F">
              <w:rPr>
                <w:rFonts w:ascii="宋体" w:hAnsi="宋体" w:cs="宋体" w:hint="eastAsia"/>
                <w:sz w:val="18"/>
                <w:szCs w:val="18"/>
              </w:rPr>
              <w:t>日报名，</w:t>
            </w:r>
            <w:r w:rsidRPr="0067522F">
              <w:rPr>
                <w:rFonts w:ascii="宋体" w:hAnsi="宋体" w:cs="宋体"/>
                <w:sz w:val="18"/>
                <w:szCs w:val="18"/>
              </w:rPr>
              <w:t xml:space="preserve"> </w:t>
            </w:r>
            <w:smartTag w:uri="urn:schemas-microsoft-com:office:smarttags" w:element="chsdate">
              <w:smartTagPr>
                <w:attr w:name="IsROCDate" w:val="False"/>
                <w:attr w:name="IsLunarDate" w:val="False"/>
                <w:attr w:name="Day" w:val="13"/>
                <w:attr w:name="Month" w:val="2"/>
                <w:attr w:name="Year" w:val="2013"/>
              </w:smartTagPr>
              <w:r w:rsidRPr="0067522F">
                <w:rPr>
                  <w:rFonts w:ascii="宋体" w:hAnsi="宋体" w:cs="宋体"/>
                  <w:sz w:val="18"/>
                  <w:szCs w:val="18"/>
                </w:rPr>
                <w:t>2</w:t>
              </w:r>
              <w:r w:rsidRPr="0067522F">
                <w:rPr>
                  <w:rFonts w:ascii="宋体" w:hAnsi="宋体" w:cs="宋体" w:hint="eastAsia"/>
                  <w:sz w:val="18"/>
                  <w:szCs w:val="18"/>
                </w:rPr>
                <w:t>月</w:t>
              </w:r>
              <w:r w:rsidRPr="0067522F">
                <w:rPr>
                  <w:rFonts w:ascii="宋体" w:hAnsi="宋体" w:cs="宋体"/>
                  <w:sz w:val="18"/>
                  <w:szCs w:val="18"/>
                </w:rPr>
                <w:t>13</w:t>
              </w:r>
              <w:r w:rsidRPr="0067522F">
                <w:rPr>
                  <w:rFonts w:ascii="宋体" w:hAnsi="宋体" w:cs="宋体" w:hint="eastAsia"/>
                  <w:sz w:val="18"/>
                  <w:szCs w:val="18"/>
                </w:rPr>
                <w:t>日</w:t>
              </w:r>
            </w:smartTag>
            <w:r w:rsidRPr="0067522F">
              <w:rPr>
                <w:rFonts w:ascii="宋体" w:hAnsi="宋体" w:cs="宋体"/>
                <w:sz w:val="18"/>
                <w:szCs w:val="18"/>
              </w:rPr>
              <w:t>-14</w:t>
            </w:r>
            <w:r w:rsidRPr="0067522F">
              <w:rPr>
                <w:rFonts w:ascii="宋体" w:hAnsi="宋体" w:cs="宋体" w:hint="eastAsia"/>
                <w:sz w:val="18"/>
                <w:szCs w:val="18"/>
              </w:rPr>
              <w:t>日考试</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潍坊市招生办</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天津</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13-14</w:t>
            </w:r>
            <w:r w:rsidRPr="0067522F">
              <w:rPr>
                <w:rFonts w:ascii="宋体" w:hAnsi="宋体" w:cs="宋体" w:hint="eastAsia"/>
                <w:sz w:val="18"/>
                <w:szCs w:val="18"/>
              </w:rPr>
              <w:t>日报名，</w:t>
            </w:r>
            <w:r w:rsidRPr="0067522F">
              <w:rPr>
                <w:rFonts w:ascii="宋体" w:hAnsi="宋体" w:cs="宋体"/>
                <w:sz w:val="18"/>
                <w:szCs w:val="18"/>
              </w:rPr>
              <w:t>15</w:t>
            </w:r>
            <w:r w:rsidRPr="0067522F">
              <w:rPr>
                <w:rFonts w:ascii="宋体" w:hAnsi="宋体" w:cs="宋体" w:hint="eastAsia"/>
                <w:sz w:val="18"/>
                <w:szCs w:val="18"/>
              </w:rPr>
              <w:t>日考试</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天津市七十二中学</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广东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2</w:t>
            </w:r>
            <w:r w:rsidRPr="0067522F">
              <w:rPr>
                <w:rFonts w:ascii="宋体" w:hAnsi="宋体" w:cs="宋体" w:hint="eastAsia"/>
                <w:sz w:val="18"/>
                <w:szCs w:val="18"/>
              </w:rPr>
              <w:t>月</w:t>
            </w:r>
            <w:r w:rsidRPr="0067522F">
              <w:rPr>
                <w:rFonts w:ascii="宋体" w:hAnsi="宋体" w:cs="宋体"/>
                <w:sz w:val="18"/>
                <w:szCs w:val="18"/>
              </w:rPr>
              <w:t>19-20</w:t>
            </w:r>
            <w:r w:rsidRPr="0067522F">
              <w:rPr>
                <w:rFonts w:ascii="宋体" w:hAnsi="宋体" w:cs="宋体" w:hint="eastAsia"/>
                <w:sz w:val="18"/>
                <w:szCs w:val="18"/>
              </w:rPr>
              <w:t>日考试</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深圳市行知职业技术学校</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河北</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24-25</w:t>
            </w:r>
            <w:r w:rsidRPr="0067522F">
              <w:rPr>
                <w:rFonts w:ascii="宋体" w:hAnsi="宋体" w:cs="宋体" w:hint="eastAsia"/>
                <w:sz w:val="18"/>
                <w:szCs w:val="18"/>
              </w:rPr>
              <w:t>日报名，</w:t>
            </w:r>
            <w:r w:rsidRPr="0067522F">
              <w:rPr>
                <w:rFonts w:ascii="宋体" w:hAnsi="宋体" w:cs="宋体"/>
                <w:sz w:val="18"/>
                <w:szCs w:val="18"/>
              </w:rPr>
              <w:t xml:space="preserve"> </w:t>
            </w:r>
            <w:smartTag w:uri="urn:schemas-microsoft-com:office:smarttags" w:element="chsdate">
              <w:smartTagPr>
                <w:attr w:name="IsROCDate" w:val="False"/>
                <w:attr w:name="IsLunarDate" w:val="False"/>
                <w:attr w:name="Day" w:val="26"/>
                <w:attr w:name="Month" w:val="1"/>
                <w:attr w:name="Year" w:val="2013"/>
              </w:smartTagP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26</w:t>
              </w:r>
              <w:r w:rsidRPr="0067522F">
                <w:rPr>
                  <w:rFonts w:ascii="宋体" w:hAnsi="宋体" w:cs="宋体" w:hint="eastAsia"/>
                  <w:sz w:val="18"/>
                  <w:szCs w:val="18"/>
                </w:rPr>
                <w:t>日</w:t>
              </w:r>
            </w:smartTag>
            <w:r w:rsidRPr="0067522F">
              <w:rPr>
                <w:rFonts w:ascii="宋体" w:hAnsi="宋体" w:cs="宋体" w:hint="eastAsia"/>
                <w:sz w:val="18"/>
                <w:szCs w:val="18"/>
              </w:rPr>
              <w:t>考试</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石家庄工程信息职业技术学院</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上海</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摄影、播音、影视摄影与制作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2</w:t>
            </w:r>
            <w:r w:rsidRPr="0067522F">
              <w:rPr>
                <w:rFonts w:ascii="宋体" w:hAnsi="宋体" w:cs="宋体" w:hint="eastAsia"/>
                <w:sz w:val="18"/>
                <w:szCs w:val="18"/>
              </w:rPr>
              <w:t>月</w:t>
            </w:r>
            <w:r w:rsidRPr="0067522F">
              <w:rPr>
                <w:rFonts w:ascii="宋体" w:hAnsi="宋体" w:cs="宋体"/>
                <w:sz w:val="18"/>
                <w:szCs w:val="18"/>
              </w:rPr>
              <w:t>12-13</w:t>
            </w:r>
            <w:r w:rsidRPr="0067522F">
              <w:rPr>
                <w:rFonts w:ascii="宋体" w:hAnsi="宋体" w:cs="宋体" w:hint="eastAsia"/>
                <w:sz w:val="18"/>
                <w:szCs w:val="18"/>
              </w:rPr>
              <w:t>日报名，</w:t>
            </w:r>
            <w:smartTag w:uri="urn:schemas-microsoft-com:office:smarttags" w:element="chsdate">
              <w:smartTagPr>
                <w:attr w:name="IsROCDate" w:val="False"/>
                <w:attr w:name="IsLunarDate" w:val="False"/>
                <w:attr w:name="Day" w:val="14"/>
                <w:attr w:name="Month" w:val="2"/>
                <w:attr w:name="Year" w:val="2013"/>
              </w:smartTagPr>
              <w:r w:rsidRPr="0067522F">
                <w:rPr>
                  <w:rFonts w:ascii="宋体" w:hAnsi="宋体" w:cs="宋体"/>
                  <w:sz w:val="18"/>
                  <w:szCs w:val="18"/>
                </w:rPr>
                <w:t>2</w:t>
              </w:r>
              <w:r w:rsidRPr="0067522F">
                <w:rPr>
                  <w:rFonts w:ascii="宋体" w:hAnsi="宋体" w:cs="宋体" w:hint="eastAsia"/>
                  <w:sz w:val="18"/>
                  <w:szCs w:val="18"/>
                </w:rPr>
                <w:t>月</w:t>
              </w:r>
              <w:r w:rsidRPr="0067522F">
                <w:rPr>
                  <w:rFonts w:ascii="宋体" w:hAnsi="宋体" w:cs="宋体"/>
                  <w:sz w:val="18"/>
                  <w:szCs w:val="18"/>
                </w:rPr>
                <w:t>14</w:t>
              </w:r>
              <w:r w:rsidRPr="0067522F">
                <w:rPr>
                  <w:rFonts w:ascii="宋体" w:hAnsi="宋体" w:cs="宋体" w:hint="eastAsia"/>
                  <w:sz w:val="18"/>
                  <w:szCs w:val="18"/>
                </w:rPr>
                <w:t>日</w:t>
              </w:r>
            </w:smartTag>
            <w:r w:rsidRPr="0067522F">
              <w:rPr>
                <w:rFonts w:ascii="宋体" w:hAnsi="宋体" w:cs="宋体" w:hint="eastAsia"/>
                <w:sz w:val="18"/>
                <w:szCs w:val="18"/>
              </w:rPr>
              <w:t>考试</w:t>
            </w:r>
          </w:p>
        </w:tc>
        <w:tc>
          <w:tcPr>
            <w:tcW w:w="0" w:type="auto"/>
            <w:vAlign w:val="center"/>
          </w:tcPr>
          <w:p w:rsidR="00426EAB" w:rsidRPr="0067522F" w:rsidRDefault="00426EAB" w:rsidP="00C67931">
            <w:pPr>
              <w:rPr>
                <w:rFonts w:ascii="宋体" w:eastAsia="宋体" w:cs="宋体"/>
                <w:sz w:val="18"/>
                <w:szCs w:val="18"/>
              </w:rPr>
            </w:pPr>
            <w:hyperlink r:id="rId6" w:tgtFrame="_blank" w:history="1">
              <w:r w:rsidRPr="0067522F">
                <w:rPr>
                  <w:rFonts w:ascii="宋体" w:hAnsi="宋体" w:cs="宋体" w:hint="eastAsia"/>
                  <w:color w:val="0000FF"/>
                  <w:sz w:val="18"/>
                  <w:szCs w:val="18"/>
                  <w:u w:val="single"/>
                </w:rPr>
                <w:t>上海行健职业学院</w:t>
              </w:r>
            </w:hyperlink>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6</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北京</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15-16</w:t>
            </w:r>
            <w:r w:rsidRPr="0067522F">
              <w:rPr>
                <w:rFonts w:ascii="宋体" w:hAnsi="宋体" w:cs="宋体" w:hint="eastAsia"/>
                <w:sz w:val="18"/>
                <w:szCs w:val="18"/>
              </w:rPr>
              <w:t>日报名，</w:t>
            </w:r>
            <w:smartTag w:uri="urn:schemas-microsoft-com:office:smarttags" w:element="chsdate">
              <w:smartTagPr>
                <w:attr w:name="IsROCDate" w:val="False"/>
                <w:attr w:name="IsLunarDate" w:val="False"/>
                <w:attr w:name="Day" w:val="17"/>
                <w:attr w:name="Month" w:val="1"/>
                <w:attr w:name="Year" w:val="2013"/>
              </w:smartTagP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17</w:t>
              </w:r>
              <w:r w:rsidRPr="0067522F">
                <w:rPr>
                  <w:rFonts w:ascii="宋体" w:hAnsi="宋体" w:cs="宋体" w:hint="eastAsia"/>
                  <w:sz w:val="18"/>
                  <w:szCs w:val="18"/>
                </w:rPr>
                <w:t>日</w:t>
              </w:r>
            </w:smartTag>
            <w:r w:rsidRPr="0067522F">
              <w:rPr>
                <w:rFonts w:ascii="宋体" w:hAnsi="宋体" w:cs="宋体" w:hint="eastAsia"/>
                <w:sz w:val="18"/>
                <w:szCs w:val="18"/>
              </w:rPr>
              <w:t>考试</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北京电气工程学校</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7</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吉林</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5-6</w:t>
            </w:r>
            <w:r w:rsidRPr="0067522F">
              <w:rPr>
                <w:rFonts w:ascii="宋体" w:hAnsi="宋体" w:cs="宋体" w:hint="eastAsia"/>
                <w:sz w:val="18"/>
                <w:szCs w:val="18"/>
              </w:rPr>
              <w:t>日报名，</w:t>
            </w:r>
            <w:smartTag w:uri="urn:schemas-microsoft-com:office:smarttags" w:element="chsdate">
              <w:smartTagPr>
                <w:attr w:name="IsROCDate" w:val="False"/>
                <w:attr w:name="IsLunarDate" w:val="False"/>
                <w:attr w:name="Day" w:val="7"/>
                <w:attr w:name="Month" w:val="1"/>
                <w:attr w:name="Year" w:val="2013"/>
              </w:smartTagP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7</w:t>
              </w:r>
              <w:r w:rsidRPr="0067522F">
                <w:rPr>
                  <w:rFonts w:ascii="宋体" w:hAnsi="宋体" w:cs="宋体" w:hint="eastAsia"/>
                  <w:sz w:val="18"/>
                  <w:szCs w:val="18"/>
                </w:rPr>
                <w:t>日</w:t>
              </w:r>
            </w:smartTag>
            <w:r w:rsidRPr="0067522F">
              <w:rPr>
                <w:rFonts w:ascii="宋体" w:hAnsi="宋体" w:cs="宋体" w:hint="eastAsia"/>
                <w:sz w:val="18"/>
                <w:szCs w:val="18"/>
              </w:rPr>
              <w:t>考试</w:t>
            </w:r>
          </w:p>
        </w:tc>
        <w:tc>
          <w:tcPr>
            <w:tcW w:w="0" w:type="auto"/>
            <w:vAlign w:val="center"/>
          </w:tcPr>
          <w:p w:rsidR="00426EAB" w:rsidRPr="0067522F" w:rsidRDefault="00426EAB" w:rsidP="00C67931">
            <w:pPr>
              <w:rPr>
                <w:rFonts w:ascii="宋体" w:eastAsia="宋体" w:cs="宋体"/>
                <w:sz w:val="18"/>
                <w:szCs w:val="18"/>
              </w:rPr>
            </w:pPr>
            <w:hyperlink r:id="rId7" w:tgtFrame="_blank" w:history="1">
              <w:r w:rsidRPr="0067522F">
                <w:rPr>
                  <w:rFonts w:ascii="宋体" w:hAnsi="宋体" w:cs="宋体" w:hint="eastAsia"/>
                  <w:color w:val="0000FF"/>
                  <w:sz w:val="18"/>
                  <w:szCs w:val="18"/>
                  <w:u w:val="single"/>
                </w:rPr>
                <w:t>吉林动画学院</w:t>
              </w:r>
            </w:hyperlink>
            <w:r w:rsidRPr="0067522F">
              <w:rPr>
                <w:rFonts w:ascii="宋体" w:hAnsi="宋体" w:cs="宋体" w:hint="eastAsia"/>
                <w:sz w:val="18"/>
                <w:szCs w:val="18"/>
              </w:rPr>
              <w:t>影视戏剧分院</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江苏</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23-24</w:t>
            </w:r>
            <w:r w:rsidRPr="0067522F">
              <w:rPr>
                <w:rFonts w:ascii="宋体" w:hAnsi="宋体" w:cs="宋体" w:hint="eastAsia"/>
                <w:sz w:val="18"/>
                <w:szCs w:val="18"/>
              </w:rPr>
              <w:t>日报名，</w:t>
            </w:r>
            <w:r w:rsidRPr="0067522F">
              <w:rPr>
                <w:rFonts w:ascii="宋体" w:hAnsi="宋体" w:cs="宋体"/>
                <w:sz w:val="18"/>
                <w:szCs w:val="18"/>
              </w:rPr>
              <w:t>25</w:t>
            </w:r>
            <w:r w:rsidRPr="0067522F">
              <w:rPr>
                <w:rFonts w:ascii="宋体" w:hAnsi="宋体" w:cs="宋体" w:hint="eastAsia"/>
                <w:sz w:val="18"/>
                <w:szCs w:val="18"/>
              </w:rPr>
              <w:t>日考试</w:t>
            </w:r>
          </w:p>
        </w:tc>
        <w:tc>
          <w:tcPr>
            <w:tcW w:w="0" w:type="auto"/>
            <w:vAlign w:val="center"/>
          </w:tcPr>
          <w:p w:rsidR="00426EAB" w:rsidRPr="0067522F" w:rsidRDefault="00426EAB" w:rsidP="00C67931">
            <w:pPr>
              <w:rPr>
                <w:rFonts w:ascii="宋体" w:eastAsia="宋体" w:cs="宋体"/>
                <w:sz w:val="18"/>
                <w:szCs w:val="18"/>
              </w:rPr>
            </w:pPr>
            <w:hyperlink r:id="rId8" w:tgtFrame="_blank" w:history="1">
              <w:r w:rsidRPr="0067522F">
                <w:rPr>
                  <w:rFonts w:ascii="宋体" w:hAnsi="宋体" w:cs="宋体" w:hint="eastAsia"/>
                  <w:color w:val="0000FF"/>
                  <w:sz w:val="18"/>
                  <w:szCs w:val="18"/>
                  <w:u w:val="single"/>
                </w:rPr>
                <w:t>南京师范大学</w:t>
              </w:r>
            </w:hyperlink>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9</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湖北</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15-16</w:t>
            </w:r>
            <w:r w:rsidRPr="0067522F">
              <w:rPr>
                <w:rFonts w:ascii="宋体" w:hAnsi="宋体" w:cs="宋体" w:hint="eastAsia"/>
                <w:sz w:val="18"/>
                <w:szCs w:val="18"/>
              </w:rPr>
              <w:t>日报名，</w:t>
            </w:r>
            <w:r w:rsidRPr="0067522F">
              <w:rPr>
                <w:rFonts w:ascii="宋体" w:hAnsi="宋体" w:cs="宋体"/>
                <w:sz w:val="18"/>
                <w:szCs w:val="18"/>
              </w:rPr>
              <w:t>19-20</w:t>
            </w:r>
            <w:r w:rsidRPr="0067522F">
              <w:rPr>
                <w:rFonts w:ascii="宋体" w:hAnsi="宋体" w:cs="宋体" w:hint="eastAsia"/>
                <w:sz w:val="18"/>
                <w:szCs w:val="18"/>
              </w:rPr>
              <w:t>日考试</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武汉市洪山区</w:t>
            </w:r>
            <w:hyperlink r:id="rId9" w:tgtFrame="_blank" w:history="1">
              <w:r w:rsidRPr="0067522F">
                <w:rPr>
                  <w:rFonts w:ascii="宋体" w:hAnsi="宋体" w:cs="宋体" w:hint="eastAsia"/>
                  <w:color w:val="0000FF"/>
                  <w:sz w:val="18"/>
                  <w:szCs w:val="18"/>
                  <w:u w:val="single"/>
                </w:rPr>
                <w:t>华中农业大学</w:t>
              </w:r>
            </w:hyperlink>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安徽</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播音、编导、表演、影视摄影与制作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待定</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待定</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11</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辽宁</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影视摄影与制作、摄影</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6-7</w:t>
            </w:r>
            <w:r w:rsidRPr="0067522F">
              <w:rPr>
                <w:rFonts w:ascii="宋体" w:hAnsi="宋体" w:cs="宋体" w:hint="eastAsia"/>
                <w:sz w:val="18"/>
                <w:szCs w:val="18"/>
              </w:rPr>
              <w:t>日报名，</w:t>
            </w:r>
            <w:smartTag w:uri="urn:schemas-microsoft-com:office:smarttags" w:element="chsdate">
              <w:smartTagPr>
                <w:attr w:name="IsROCDate" w:val="False"/>
                <w:attr w:name="IsLunarDate" w:val="False"/>
                <w:attr w:name="Day" w:val="8"/>
                <w:attr w:name="Month" w:val="1"/>
                <w:attr w:name="Year" w:val="2013"/>
              </w:smartTagP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8</w:t>
              </w:r>
              <w:r w:rsidRPr="0067522F">
                <w:rPr>
                  <w:rFonts w:ascii="宋体" w:hAnsi="宋体" w:cs="宋体" w:hint="eastAsia"/>
                  <w:sz w:val="18"/>
                  <w:szCs w:val="18"/>
                </w:rPr>
                <w:t>日</w:t>
              </w:r>
            </w:smartTag>
            <w:r w:rsidRPr="0067522F">
              <w:rPr>
                <w:rFonts w:ascii="宋体" w:hAnsi="宋体" w:cs="宋体" w:hint="eastAsia"/>
                <w:sz w:val="18"/>
                <w:szCs w:val="18"/>
              </w:rPr>
              <w:t>考试</w:t>
            </w:r>
          </w:p>
        </w:tc>
        <w:tc>
          <w:tcPr>
            <w:tcW w:w="0" w:type="auto"/>
            <w:vAlign w:val="center"/>
          </w:tcPr>
          <w:p w:rsidR="00426EAB" w:rsidRPr="0067522F" w:rsidRDefault="00426EAB" w:rsidP="00C67931">
            <w:pPr>
              <w:rPr>
                <w:rFonts w:ascii="宋体" w:eastAsia="宋体" w:cs="宋体"/>
                <w:sz w:val="18"/>
                <w:szCs w:val="18"/>
              </w:rPr>
            </w:pPr>
            <w:hyperlink r:id="rId10" w:tgtFrame="_blank" w:history="1">
              <w:r w:rsidRPr="0067522F">
                <w:rPr>
                  <w:rFonts w:ascii="宋体" w:hAnsi="宋体" w:cs="宋体" w:hint="eastAsia"/>
                  <w:color w:val="0000FF"/>
                  <w:sz w:val="18"/>
                  <w:szCs w:val="18"/>
                  <w:u w:val="single"/>
                </w:rPr>
                <w:t>辽宁大学</w:t>
              </w:r>
            </w:hyperlink>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广西</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14-15</w:t>
            </w:r>
            <w:r w:rsidRPr="0067522F">
              <w:rPr>
                <w:rFonts w:ascii="宋体" w:hAnsi="宋体" w:cs="宋体" w:hint="eastAsia"/>
                <w:sz w:val="18"/>
                <w:szCs w:val="18"/>
              </w:rPr>
              <w:t>日报名，</w:t>
            </w:r>
            <w:r w:rsidRPr="0067522F">
              <w:rPr>
                <w:rFonts w:ascii="宋体" w:hAnsi="宋体" w:cs="宋体"/>
                <w:sz w:val="18"/>
                <w:szCs w:val="18"/>
              </w:rPr>
              <w:t>16</w:t>
            </w:r>
            <w:r w:rsidRPr="0067522F">
              <w:rPr>
                <w:rFonts w:ascii="宋体" w:hAnsi="宋体" w:cs="宋体" w:hint="eastAsia"/>
                <w:sz w:val="18"/>
                <w:szCs w:val="18"/>
              </w:rPr>
              <w:t>日考试</w:t>
            </w:r>
          </w:p>
        </w:tc>
        <w:tc>
          <w:tcPr>
            <w:tcW w:w="0" w:type="auto"/>
            <w:vAlign w:val="center"/>
          </w:tcPr>
          <w:p w:rsidR="00426EAB" w:rsidRPr="0067522F" w:rsidRDefault="00426EAB" w:rsidP="00C67931">
            <w:pPr>
              <w:rPr>
                <w:rFonts w:ascii="宋体" w:eastAsia="宋体" w:cs="宋体"/>
                <w:sz w:val="18"/>
                <w:szCs w:val="18"/>
              </w:rPr>
            </w:pPr>
            <w:hyperlink r:id="rId11" w:tgtFrame="_blank" w:history="1">
              <w:r w:rsidRPr="0067522F">
                <w:rPr>
                  <w:rFonts w:ascii="宋体" w:hAnsi="宋体" w:cs="宋体" w:hint="eastAsia"/>
                  <w:color w:val="0000FF"/>
                  <w:sz w:val="18"/>
                  <w:szCs w:val="18"/>
                  <w:u w:val="single"/>
                </w:rPr>
                <w:t>广西师范大学</w:t>
              </w:r>
            </w:hyperlink>
            <w:r w:rsidRPr="0067522F">
              <w:rPr>
                <w:rFonts w:ascii="宋体" w:hAnsi="宋体" w:cs="宋体" w:hint="eastAsia"/>
                <w:sz w:val="18"/>
                <w:szCs w:val="18"/>
              </w:rPr>
              <w:t>音乐学院</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13</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贵州</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smartTag w:uri="urn:schemas-microsoft-com:office:smarttags" w:element="chsdate">
              <w:smartTagPr>
                <w:attr w:name="IsROCDate" w:val="False"/>
                <w:attr w:name="IsLunarDate" w:val="False"/>
                <w:attr w:name="Day" w:val="31"/>
                <w:attr w:name="Month" w:val="12"/>
                <w:attr w:name="Year" w:val="2013"/>
              </w:smartTagPr>
              <w:r w:rsidRPr="0067522F">
                <w:rPr>
                  <w:rFonts w:ascii="宋体" w:hAnsi="宋体" w:cs="宋体"/>
                  <w:sz w:val="18"/>
                  <w:szCs w:val="18"/>
                </w:rPr>
                <w:t>2013</w:t>
              </w:r>
              <w:r w:rsidRPr="0067522F">
                <w:rPr>
                  <w:rFonts w:ascii="宋体" w:hAnsi="宋体" w:cs="宋体" w:hint="eastAsia"/>
                  <w:sz w:val="18"/>
                  <w:szCs w:val="18"/>
                </w:rPr>
                <w:t>年</w:t>
              </w:r>
              <w:r w:rsidRPr="0067522F">
                <w:rPr>
                  <w:rFonts w:ascii="宋体" w:hAnsi="宋体" w:cs="宋体"/>
                  <w:sz w:val="18"/>
                  <w:szCs w:val="18"/>
                </w:rPr>
                <w:t>12</w:t>
              </w:r>
              <w:r w:rsidRPr="0067522F">
                <w:rPr>
                  <w:rFonts w:ascii="宋体" w:hAnsi="宋体" w:cs="宋体" w:hint="eastAsia"/>
                  <w:sz w:val="18"/>
                  <w:szCs w:val="18"/>
                </w:rPr>
                <w:t>月</w:t>
              </w:r>
              <w:r w:rsidRPr="0067522F">
                <w:rPr>
                  <w:rFonts w:ascii="宋体" w:hAnsi="宋体" w:cs="宋体"/>
                  <w:sz w:val="18"/>
                  <w:szCs w:val="18"/>
                </w:rPr>
                <w:t>31</w:t>
              </w:r>
              <w:r w:rsidRPr="0067522F">
                <w:rPr>
                  <w:rFonts w:ascii="宋体" w:hAnsi="宋体" w:cs="宋体" w:hint="eastAsia"/>
                  <w:sz w:val="18"/>
                  <w:szCs w:val="18"/>
                </w:rPr>
                <w:t>日</w:t>
              </w:r>
            </w:smartTag>
            <w:r w:rsidRPr="0067522F">
              <w:rPr>
                <w:rFonts w:ascii="宋体" w:hAnsi="宋体" w:cs="宋体"/>
                <w:sz w:val="18"/>
                <w:szCs w:val="18"/>
              </w:rPr>
              <w:t>-</w:t>
            </w:r>
            <w:smartTag w:uri="urn:schemas-microsoft-com:office:smarttags" w:element="chsdate">
              <w:smartTagPr>
                <w:attr w:name="IsROCDate" w:val="False"/>
                <w:attr w:name="IsLunarDate" w:val="False"/>
                <w:attr w:name="Day" w:val="1"/>
                <w:attr w:name="Month" w:val="1"/>
                <w:attr w:name="Year" w:val="2014"/>
              </w:smartTag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1</w:t>
              </w:r>
              <w:r w:rsidRPr="0067522F">
                <w:rPr>
                  <w:rFonts w:ascii="宋体" w:hAnsi="宋体" w:cs="宋体" w:hint="eastAsia"/>
                  <w:sz w:val="18"/>
                  <w:szCs w:val="18"/>
                </w:rPr>
                <w:t>日</w:t>
              </w:r>
            </w:smartTag>
            <w:r w:rsidRPr="0067522F">
              <w:rPr>
                <w:rFonts w:ascii="宋体" w:hAnsi="宋体" w:cs="宋体" w:hint="eastAsia"/>
                <w:sz w:val="18"/>
                <w:szCs w:val="18"/>
              </w:rPr>
              <w:t>报名，</w:t>
            </w:r>
            <w:r w:rsidRPr="0067522F">
              <w:rPr>
                <w:rFonts w:ascii="宋体" w:hAnsi="宋体" w:cs="宋体"/>
                <w:sz w:val="18"/>
                <w:szCs w:val="18"/>
              </w:rPr>
              <w:t>1-2</w:t>
            </w:r>
            <w:r w:rsidRPr="0067522F">
              <w:rPr>
                <w:rFonts w:ascii="宋体" w:hAnsi="宋体" w:cs="宋体" w:hint="eastAsia"/>
                <w:sz w:val="18"/>
                <w:szCs w:val="18"/>
              </w:rPr>
              <w:t>日考试</w:t>
            </w:r>
          </w:p>
        </w:tc>
        <w:tc>
          <w:tcPr>
            <w:tcW w:w="0" w:type="auto"/>
            <w:vAlign w:val="center"/>
          </w:tcPr>
          <w:p w:rsidR="00426EAB" w:rsidRPr="0067522F" w:rsidRDefault="00426EAB" w:rsidP="00C67931">
            <w:pPr>
              <w:rPr>
                <w:rFonts w:ascii="宋体" w:eastAsia="宋体" w:cs="宋体"/>
                <w:sz w:val="18"/>
                <w:szCs w:val="18"/>
              </w:rPr>
            </w:pPr>
            <w:hyperlink r:id="rId12" w:tgtFrame="_blank" w:history="1">
              <w:r w:rsidRPr="0067522F">
                <w:rPr>
                  <w:rFonts w:ascii="宋体" w:hAnsi="宋体" w:cs="宋体" w:hint="eastAsia"/>
                  <w:color w:val="0000FF"/>
                  <w:sz w:val="18"/>
                  <w:szCs w:val="18"/>
                  <w:u w:val="single"/>
                </w:rPr>
                <w:t>贵州师范大学</w:t>
              </w:r>
            </w:hyperlink>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14</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黑龙江</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sz w:val="18"/>
                <w:szCs w:val="18"/>
              </w:rPr>
              <w:t>2014</w:t>
            </w:r>
            <w:r w:rsidRPr="0067522F">
              <w:rPr>
                <w:rFonts w:ascii="宋体" w:hAnsi="宋体" w:cs="宋体" w:hint="eastAsia"/>
                <w:sz w:val="18"/>
                <w:szCs w:val="18"/>
              </w:rPr>
              <w:t>年</w:t>
            </w:r>
            <w:r w:rsidRPr="0067522F">
              <w:rPr>
                <w:rFonts w:ascii="宋体" w:hAnsi="宋体" w:cs="宋体"/>
                <w:sz w:val="18"/>
                <w:szCs w:val="18"/>
              </w:rPr>
              <w:t>1</w:t>
            </w:r>
            <w:r w:rsidRPr="0067522F">
              <w:rPr>
                <w:rFonts w:ascii="宋体" w:hAnsi="宋体" w:cs="宋体" w:hint="eastAsia"/>
                <w:sz w:val="18"/>
                <w:szCs w:val="18"/>
              </w:rPr>
              <w:t>月</w:t>
            </w:r>
            <w:r w:rsidRPr="0067522F">
              <w:rPr>
                <w:rFonts w:ascii="宋体" w:hAnsi="宋体" w:cs="宋体"/>
                <w:sz w:val="18"/>
                <w:szCs w:val="18"/>
              </w:rPr>
              <w:t>23-24</w:t>
            </w:r>
            <w:r w:rsidRPr="0067522F">
              <w:rPr>
                <w:rFonts w:ascii="宋体" w:hAnsi="宋体" w:cs="宋体" w:hint="eastAsia"/>
                <w:sz w:val="18"/>
                <w:szCs w:val="18"/>
              </w:rPr>
              <w:t>日报名，</w:t>
            </w:r>
            <w:r w:rsidRPr="0067522F">
              <w:rPr>
                <w:rFonts w:ascii="宋体" w:hAnsi="宋体" w:cs="宋体"/>
                <w:sz w:val="18"/>
                <w:szCs w:val="18"/>
              </w:rPr>
              <w:t>25</w:t>
            </w:r>
            <w:r w:rsidRPr="0067522F">
              <w:rPr>
                <w:rFonts w:ascii="宋体" w:hAnsi="宋体" w:cs="宋体" w:hint="eastAsia"/>
                <w:sz w:val="18"/>
                <w:szCs w:val="18"/>
              </w:rPr>
              <w:t>日考试</w:t>
            </w:r>
          </w:p>
        </w:tc>
        <w:tc>
          <w:tcPr>
            <w:tcW w:w="0" w:type="auto"/>
            <w:vAlign w:val="center"/>
          </w:tcPr>
          <w:p w:rsidR="00426EAB" w:rsidRPr="0067522F" w:rsidRDefault="00426EAB" w:rsidP="00C67931">
            <w:pPr>
              <w:rPr>
                <w:rFonts w:ascii="宋体" w:eastAsia="宋体" w:cs="宋体"/>
                <w:sz w:val="18"/>
                <w:szCs w:val="18"/>
              </w:rPr>
            </w:pPr>
            <w:hyperlink r:id="rId13" w:tgtFrame="_blank" w:history="1">
              <w:r w:rsidRPr="0067522F">
                <w:rPr>
                  <w:rFonts w:ascii="宋体" w:hAnsi="宋体" w:cs="宋体" w:hint="eastAsia"/>
                  <w:color w:val="0000FF"/>
                  <w:sz w:val="18"/>
                  <w:szCs w:val="18"/>
                  <w:u w:val="single"/>
                </w:rPr>
                <w:t>黑龙江东方学院</w:t>
              </w:r>
            </w:hyperlink>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江西</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播音、编导、戏文、表演、摄影、影视摄影与制作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待定</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待定</w:t>
            </w:r>
          </w:p>
        </w:tc>
      </w:tr>
    </w:tbl>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hint="eastAsia"/>
          <w:b/>
          <w:bCs/>
          <w:sz w:val="18"/>
          <w:szCs w:val="18"/>
        </w:rPr>
        <w:t>考试内容：</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hint="eastAsia"/>
          <w:color w:val="0000FF"/>
          <w:sz w:val="18"/>
          <w:szCs w:val="18"/>
        </w:rPr>
        <w:t>播音与主持艺术专业：</w:t>
      </w:r>
      <w:r w:rsidRPr="0067522F">
        <w:rPr>
          <w:rFonts w:ascii="宋体" w:hAnsi="宋体" w:cs="宋体" w:hint="eastAsia"/>
          <w:sz w:val="18"/>
          <w:szCs w:val="18"/>
        </w:rPr>
        <w:t>自我介绍、自备散文作品朗读、指定新闻稿件播报、即兴话题评述。</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hint="eastAsia"/>
          <w:color w:val="0000FF"/>
          <w:sz w:val="18"/>
          <w:szCs w:val="18"/>
        </w:rPr>
        <w:t>表演专业</w:t>
      </w:r>
      <w:r w:rsidRPr="0067522F">
        <w:rPr>
          <w:rFonts w:ascii="宋体" w:hAnsi="宋体" w:cs="宋体"/>
          <w:color w:val="0000FF"/>
          <w:sz w:val="18"/>
          <w:szCs w:val="18"/>
        </w:rPr>
        <w:t xml:space="preserve"> </w:t>
      </w:r>
      <w:r w:rsidRPr="0067522F">
        <w:rPr>
          <w:rFonts w:ascii="宋体" w:hAnsi="宋体" w:cs="宋体" w:hint="eastAsia"/>
          <w:color w:val="0000FF"/>
          <w:sz w:val="18"/>
          <w:szCs w:val="18"/>
        </w:rPr>
        <w:t>：</w:t>
      </w:r>
      <w:r w:rsidRPr="0067522F">
        <w:rPr>
          <w:rFonts w:ascii="宋体" w:hAnsi="宋体" w:cs="宋体" w:hint="eastAsia"/>
          <w:sz w:val="18"/>
          <w:szCs w:val="18"/>
        </w:rPr>
        <w:t>朗诵、声乐、形体、命题双人小品。</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hint="eastAsia"/>
          <w:color w:val="0000FF"/>
          <w:sz w:val="18"/>
          <w:szCs w:val="18"/>
        </w:rPr>
        <w:t>广播电视编导、戏剧影视文学专业：</w:t>
      </w:r>
      <w:r w:rsidRPr="0067522F">
        <w:rPr>
          <w:rFonts w:ascii="宋体" w:hAnsi="宋体" w:cs="宋体" w:hint="eastAsia"/>
          <w:sz w:val="18"/>
          <w:szCs w:val="18"/>
        </w:rPr>
        <w:t>可兼报，统一考试。笔试：文艺常识、条件作文</w:t>
      </w:r>
      <w:r w:rsidRPr="0067522F">
        <w:rPr>
          <w:rFonts w:ascii="宋体" w:hAnsi="宋体" w:cs="宋体"/>
          <w:sz w:val="18"/>
          <w:szCs w:val="18"/>
        </w:rPr>
        <w:t>(</w:t>
      </w:r>
      <w:r w:rsidRPr="0067522F">
        <w:rPr>
          <w:rFonts w:ascii="宋体" w:hAnsi="宋体" w:cs="宋体" w:hint="eastAsia"/>
          <w:sz w:val="18"/>
          <w:szCs w:val="18"/>
        </w:rPr>
        <w:t>根据所给情节续写故事</w:t>
      </w:r>
      <w:r w:rsidRPr="0067522F">
        <w:rPr>
          <w:rFonts w:ascii="宋体" w:hAnsi="宋体" w:cs="宋体"/>
          <w:sz w:val="18"/>
          <w:szCs w:val="18"/>
        </w:rPr>
        <w:t>)</w:t>
      </w:r>
      <w:r w:rsidRPr="0067522F">
        <w:rPr>
          <w:rFonts w:ascii="宋体" w:hAnsi="宋体" w:cs="宋体" w:hint="eastAsia"/>
          <w:sz w:val="18"/>
          <w:szCs w:val="18"/>
        </w:rPr>
        <w:t>。</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hint="eastAsia"/>
          <w:color w:val="0000FF"/>
          <w:sz w:val="18"/>
          <w:szCs w:val="18"/>
        </w:rPr>
        <w:t>影视摄影与制作</w:t>
      </w:r>
      <w:r w:rsidRPr="0067522F">
        <w:rPr>
          <w:rFonts w:ascii="宋体" w:hAnsi="宋体" w:cs="宋体"/>
          <w:color w:val="0000FF"/>
          <w:sz w:val="18"/>
          <w:szCs w:val="18"/>
        </w:rPr>
        <w:t>(</w:t>
      </w:r>
      <w:r w:rsidRPr="0067522F">
        <w:rPr>
          <w:rFonts w:ascii="宋体" w:hAnsi="宋体" w:cs="宋体" w:hint="eastAsia"/>
          <w:color w:val="0000FF"/>
          <w:sz w:val="18"/>
          <w:szCs w:val="18"/>
        </w:rPr>
        <w:t>该专业隶属广告分院</w:t>
      </w:r>
      <w:r w:rsidRPr="0067522F">
        <w:rPr>
          <w:rFonts w:ascii="宋体" w:hAnsi="宋体" w:cs="宋体"/>
          <w:color w:val="0000FF"/>
          <w:sz w:val="18"/>
          <w:szCs w:val="18"/>
        </w:rPr>
        <w:t>)</w:t>
      </w:r>
      <w:r w:rsidRPr="0067522F">
        <w:rPr>
          <w:rFonts w:ascii="宋体" w:hAnsi="宋体" w:cs="宋体" w:hint="eastAsia"/>
          <w:color w:val="0000FF"/>
          <w:sz w:val="18"/>
          <w:szCs w:val="18"/>
        </w:rPr>
        <w:t>、摄影专业：</w:t>
      </w:r>
      <w:r w:rsidRPr="0067522F">
        <w:rPr>
          <w:rFonts w:ascii="宋体" w:hAnsi="宋体" w:cs="宋体" w:hint="eastAsia"/>
          <w:sz w:val="18"/>
          <w:szCs w:val="18"/>
        </w:rPr>
        <w:t>文艺常识、摄影基础知识、摄影作品评析。</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b/>
          <w:bCs/>
          <w:sz w:val="18"/>
          <w:szCs w:val="18"/>
        </w:rPr>
        <w:t>2014</w:t>
      </w:r>
      <w:r w:rsidRPr="0067522F">
        <w:rPr>
          <w:rFonts w:ascii="宋体" w:hAnsi="宋体" w:cs="宋体" w:hint="eastAsia"/>
          <w:b/>
          <w:bCs/>
          <w:sz w:val="18"/>
          <w:szCs w:val="18"/>
        </w:rPr>
        <w:t>年各省各专业面向全国拟定招生计划</w:t>
      </w:r>
      <w:r w:rsidRPr="0067522F">
        <w:rPr>
          <w:rFonts w:ascii="宋体" w:hAnsi="宋体" w:cs="宋体"/>
          <w:b/>
          <w:bCs/>
          <w:sz w:val="18"/>
          <w:szCs w:val="18"/>
        </w:rPr>
        <w:t>(</w:t>
      </w:r>
      <w:r w:rsidRPr="0067522F">
        <w:rPr>
          <w:rFonts w:ascii="宋体" w:hAnsi="宋体" w:cs="宋体" w:hint="eastAsia"/>
          <w:b/>
          <w:bCs/>
          <w:sz w:val="18"/>
          <w:szCs w:val="18"/>
        </w:rPr>
        <w:t>文理兼招，学制四年</w:t>
      </w:r>
      <w:r w:rsidRPr="0067522F">
        <w:rPr>
          <w:rFonts w:ascii="宋体" w:hAnsi="宋体" w:cs="宋体"/>
          <w:b/>
          <w:bCs/>
          <w:sz w:val="18"/>
          <w:szCs w:val="18"/>
        </w:rPr>
        <w:t>)</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84"/>
        <w:gridCol w:w="210"/>
        <w:gridCol w:w="210"/>
        <w:gridCol w:w="210"/>
        <w:gridCol w:w="297"/>
        <w:gridCol w:w="210"/>
        <w:gridCol w:w="211"/>
        <w:gridCol w:w="211"/>
        <w:gridCol w:w="211"/>
        <w:gridCol w:w="211"/>
        <w:gridCol w:w="211"/>
        <w:gridCol w:w="211"/>
        <w:gridCol w:w="298"/>
        <w:gridCol w:w="211"/>
        <w:gridCol w:w="211"/>
        <w:gridCol w:w="211"/>
        <w:gridCol w:w="218"/>
        <w:gridCol w:w="211"/>
        <w:gridCol w:w="211"/>
        <w:gridCol w:w="211"/>
        <w:gridCol w:w="208"/>
        <w:gridCol w:w="204"/>
        <w:gridCol w:w="204"/>
        <w:gridCol w:w="204"/>
        <w:gridCol w:w="204"/>
        <w:gridCol w:w="204"/>
        <w:gridCol w:w="204"/>
        <w:gridCol w:w="204"/>
        <w:gridCol w:w="204"/>
        <w:gridCol w:w="204"/>
        <w:gridCol w:w="204"/>
        <w:gridCol w:w="739"/>
        <w:gridCol w:w="470"/>
        <w:gridCol w:w="200"/>
      </w:tblGrid>
      <w:tr w:rsidR="00426EAB" w:rsidRPr="0067522F" w:rsidTr="00C67931">
        <w:trPr>
          <w:tblCellSpacing w:w="0" w:type="dxa"/>
        </w:trPr>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专业</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北京</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天津</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河北</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吉林</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上海</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江苏</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安徽</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山东</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湖北</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广东</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广西</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辽宁</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宁夏</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云南</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贵州</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黑龙江</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海南</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江西</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新疆</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内蒙古</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山西</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河南</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湖南</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福建</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甘肃</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四川</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重庆</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浙江</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陕西</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青海</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录取办法</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学费</w:t>
            </w: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元</w:t>
            </w:r>
            <w:r w:rsidRPr="0067522F">
              <w:rPr>
                <w:rFonts w:ascii="宋体" w:hAnsi="宋体" w:cs="宋体"/>
                <w:sz w:val="18"/>
                <w:szCs w:val="18"/>
              </w:rPr>
              <w:t>/</w:t>
            </w:r>
            <w:r w:rsidRPr="0067522F">
              <w:rPr>
                <w:rFonts w:ascii="宋体" w:hAnsi="宋体" w:cs="宋体" w:hint="eastAsia"/>
                <w:sz w:val="18"/>
                <w:szCs w:val="18"/>
              </w:rPr>
              <w:t>年</w:t>
            </w: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戏剧影视文学</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16</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播音与主持艺术专业按文化课成绩</w:t>
            </w:r>
            <w:r w:rsidRPr="0067522F">
              <w:rPr>
                <w:rFonts w:ascii="宋体" w:hAnsi="宋体" w:cs="宋体"/>
                <w:sz w:val="18"/>
                <w:szCs w:val="18"/>
              </w:rPr>
              <w:t>*40%+</w:t>
            </w:r>
            <w:r w:rsidRPr="0067522F">
              <w:rPr>
                <w:rFonts w:ascii="宋体" w:hAnsi="宋体" w:cs="宋体" w:hint="eastAsia"/>
                <w:sz w:val="18"/>
                <w:szCs w:val="18"/>
              </w:rPr>
              <w:t>专业课成绩</w:t>
            </w:r>
            <w:r w:rsidRPr="0067522F">
              <w:rPr>
                <w:rFonts w:ascii="宋体" w:hAnsi="宋体" w:cs="宋体"/>
                <w:sz w:val="18"/>
                <w:szCs w:val="18"/>
              </w:rPr>
              <w:t>*60%</w:t>
            </w:r>
            <w:r w:rsidRPr="0067522F">
              <w:rPr>
                <w:rFonts w:ascii="宋体" w:hAnsi="宋体" w:cs="宋体" w:hint="eastAsia"/>
                <w:sz w:val="18"/>
                <w:szCs w:val="18"/>
              </w:rPr>
              <w:t>排名录取；表演专业按专业课成绩排名录取；其他专业按文化课成绩</w:t>
            </w:r>
            <w:r w:rsidRPr="0067522F">
              <w:rPr>
                <w:rFonts w:ascii="宋体" w:hAnsi="宋体" w:cs="宋体"/>
                <w:sz w:val="18"/>
                <w:szCs w:val="18"/>
              </w:rPr>
              <w:t>*60%+</w:t>
            </w:r>
            <w:r w:rsidRPr="0067522F">
              <w:rPr>
                <w:rFonts w:ascii="宋体" w:hAnsi="宋体" w:cs="宋体" w:hint="eastAsia"/>
                <w:sz w:val="18"/>
                <w:szCs w:val="18"/>
              </w:rPr>
              <w:t>专业课成绩</w:t>
            </w:r>
            <w:r w:rsidRPr="0067522F">
              <w:rPr>
                <w:rFonts w:ascii="宋体" w:hAnsi="宋体" w:cs="宋体"/>
                <w:sz w:val="18"/>
                <w:szCs w:val="18"/>
              </w:rPr>
              <w:t>*40%</w:t>
            </w:r>
            <w:r w:rsidRPr="0067522F">
              <w:rPr>
                <w:rFonts w:ascii="宋体" w:hAnsi="宋体" w:cs="宋体" w:hint="eastAsia"/>
                <w:sz w:val="18"/>
                <w:szCs w:val="18"/>
              </w:rPr>
              <w:t>排名录取。</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16000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广播电视编导</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摄影</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播音与主持艺术</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6</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表演</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影视摄影与制作</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专业成绩认可办法</w:t>
            </w:r>
          </w:p>
        </w:tc>
        <w:tc>
          <w:tcPr>
            <w:tcW w:w="0" w:type="auto"/>
            <w:gridSpan w:val="19"/>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各专业在以上省份认可我院校考合格成绩（上海市编导、戏文、表演专业，辽宁省播音、编导、戏文、表演专业认可统考合格成绩，其他专业认可校考合格成绩。）</w:t>
            </w:r>
          </w:p>
        </w:tc>
        <w:tc>
          <w:tcPr>
            <w:tcW w:w="0" w:type="auto"/>
            <w:gridSpan w:val="11"/>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各专业在以上省份认可各省统</w:t>
            </w:r>
            <w:r w:rsidRPr="0067522F">
              <w:rPr>
                <w:rFonts w:ascii="宋体" w:hAnsi="宋体" w:cs="宋体"/>
                <w:sz w:val="18"/>
                <w:szCs w:val="18"/>
              </w:rPr>
              <w:t>/</w:t>
            </w:r>
            <w:r w:rsidRPr="0067522F">
              <w:rPr>
                <w:rFonts w:ascii="宋体" w:hAnsi="宋体" w:cs="宋体" w:hint="eastAsia"/>
                <w:sz w:val="18"/>
                <w:szCs w:val="18"/>
              </w:rPr>
              <w:t>联考合格成绩</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影视摄影与制作</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吉林省考生按文化课成绩</w:t>
            </w:r>
            <w:r w:rsidRPr="0067522F">
              <w:rPr>
                <w:rFonts w:ascii="宋体" w:hAnsi="宋体" w:cs="宋体"/>
                <w:sz w:val="18"/>
                <w:szCs w:val="18"/>
              </w:rPr>
              <w:t>*60%+</w:t>
            </w:r>
            <w:r w:rsidRPr="0067522F">
              <w:rPr>
                <w:rFonts w:ascii="宋体" w:hAnsi="宋体" w:cs="宋体" w:hint="eastAsia"/>
                <w:sz w:val="18"/>
                <w:szCs w:val="18"/>
              </w:rPr>
              <w:t>专业课成绩排名录取；其他省份按文化课成绩</w:t>
            </w:r>
            <w:r w:rsidRPr="0067522F">
              <w:rPr>
                <w:rFonts w:ascii="宋体" w:hAnsi="宋体" w:cs="宋体"/>
                <w:sz w:val="18"/>
                <w:szCs w:val="18"/>
              </w:rPr>
              <w:t>*60%+</w:t>
            </w:r>
            <w:r w:rsidRPr="0067522F">
              <w:rPr>
                <w:rFonts w:ascii="宋体" w:hAnsi="宋体" w:cs="宋体" w:hint="eastAsia"/>
                <w:sz w:val="18"/>
                <w:szCs w:val="18"/>
              </w:rPr>
              <w:t>专业课成绩</w:t>
            </w:r>
            <w:r w:rsidRPr="0067522F">
              <w:rPr>
                <w:rFonts w:ascii="宋体" w:hAnsi="宋体" w:cs="宋体"/>
                <w:sz w:val="18"/>
                <w:szCs w:val="18"/>
              </w:rPr>
              <w:t>*40%</w:t>
            </w:r>
            <w:r w:rsidRPr="0067522F">
              <w:rPr>
                <w:rFonts w:ascii="宋体" w:hAnsi="宋体" w:cs="宋体" w:hint="eastAsia"/>
                <w:sz w:val="18"/>
                <w:szCs w:val="18"/>
              </w:rPr>
              <w:t>排名录取。</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16000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绘画（漫画）</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绘画（商业绘画）</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6</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hint="eastAsia"/>
                <w:sz w:val="18"/>
                <w:szCs w:val="18"/>
              </w:rPr>
              <w:t>环境设计</w:t>
            </w:r>
            <w:r w:rsidRPr="0067522F">
              <w:rPr>
                <w:rFonts w:ascii="宋体" w:hAnsi="宋体" w:cs="宋体"/>
                <w:sz w:val="18"/>
                <w:szCs w:val="18"/>
              </w:rPr>
              <w:t>(</w:t>
            </w:r>
            <w:r w:rsidRPr="0067522F">
              <w:rPr>
                <w:rFonts w:ascii="宋体" w:hAnsi="宋体" w:cs="宋体" w:hint="eastAsia"/>
                <w:sz w:val="18"/>
                <w:szCs w:val="18"/>
              </w:rPr>
              <w:t>室内设计、建筑可视化设计</w:t>
            </w:r>
            <w:r w:rsidRPr="0067522F">
              <w:rPr>
                <w:rFonts w:ascii="宋体" w:hAnsi="宋体" w:cs="宋体"/>
                <w:sz w:val="18"/>
                <w:szCs w:val="18"/>
              </w:rPr>
              <w:t>)</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6</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6</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视觉传达设计</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服装与服饰设计（形象设计、服装设计）</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18</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7</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戏剧影视美术设计（灯光设计、人物造型设计、舞台美术设计）</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6</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艺术与科技（交互艺术与科技、展示艺术与科技）</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17</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11</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产品设计</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36</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（产品造型设计）</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动画</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13</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19</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23</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18000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数字媒体艺术（游戏视觉艺术、虚拟现实艺术）</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16</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7</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13</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8</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Merge/>
            <w:vAlign w:val="center"/>
          </w:tcPr>
          <w:p w:rsidR="00426EAB" w:rsidRPr="0067522F" w:rsidRDefault="00426EAB" w:rsidP="00C67931">
            <w:pPr>
              <w:rPr>
                <w:rFonts w:ascii="宋体" w:hAnsi="宋体" w:cs="宋体"/>
                <w:sz w:val="18"/>
                <w:szCs w:val="18"/>
              </w:rPr>
            </w:pPr>
          </w:p>
        </w:tc>
        <w:tc>
          <w:tcPr>
            <w:tcW w:w="0" w:type="auto"/>
            <w:vMerge/>
            <w:vAlign w:val="center"/>
          </w:tcPr>
          <w:p w:rsidR="00426EAB" w:rsidRPr="0067522F" w:rsidRDefault="00426EAB" w:rsidP="00C67931">
            <w:pPr>
              <w:rPr>
                <w:rFonts w:ascii="宋体" w:hAnsi="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专业成绩认可办法</w:t>
            </w:r>
          </w:p>
        </w:tc>
        <w:tc>
          <w:tcPr>
            <w:tcW w:w="0" w:type="auto"/>
            <w:gridSpan w:val="30"/>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各专业在以上省份认可各省美术统</w:t>
            </w:r>
            <w:r w:rsidRPr="0067522F">
              <w:rPr>
                <w:rFonts w:ascii="宋体" w:hAnsi="宋体" w:cs="宋体"/>
                <w:sz w:val="18"/>
                <w:szCs w:val="18"/>
              </w:rPr>
              <w:t>/</w:t>
            </w:r>
            <w:r w:rsidRPr="0067522F">
              <w:rPr>
                <w:rFonts w:ascii="宋体" w:hAnsi="宋体" w:cs="宋体" w:hint="eastAsia"/>
                <w:sz w:val="18"/>
                <w:szCs w:val="18"/>
              </w:rPr>
              <w:t>联考合格成绩</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广告学</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17</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按文化课成绩排名录取</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16000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广播电视学</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30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网络与新媒体</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数字媒体技术（动画技术、游戏开发技术）</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40</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25</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20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13500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市场营销（文化市场营销）</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40</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11</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restart"/>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restart"/>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11500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文化产业管理</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40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15</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10</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12</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11000</w:t>
            </w:r>
          </w:p>
        </w:tc>
        <w:tc>
          <w:tcPr>
            <w:tcW w:w="0" w:type="auto"/>
            <w:vAlign w:val="center"/>
          </w:tcPr>
          <w:p w:rsidR="00426EAB" w:rsidRPr="0067522F" w:rsidRDefault="00426EAB" w:rsidP="00C67931">
            <w:pPr>
              <w:rPr>
                <w:rFonts w:ascii="宋体" w:hAnsi="宋体" w:cs="宋体"/>
                <w:sz w:val="18"/>
                <w:szCs w:val="18"/>
              </w:rPr>
            </w:pPr>
            <w:r w:rsidRPr="0067522F">
              <w:rPr>
                <w:rFonts w:ascii="宋体" w:hAnsi="宋体" w:cs="宋体"/>
                <w:sz w:val="18"/>
                <w:szCs w:val="18"/>
              </w:rPr>
              <w:t> </w:t>
            </w:r>
          </w:p>
        </w:tc>
      </w:tr>
      <w:tr w:rsidR="00426EAB" w:rsidRPr="0067522F" w:rsidTr="00C67931">
        <w:trPr>
          <w:tblCellSpacing w:w="0" w:type="dxa"/>
        </w:trPr>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专业成绩认可办法</w:t>
            </w:r>
          </w:p>
        </w:tc>
        <w:tc>
          <w:tcPr>
            <w:tcW w:w="0" w:type="auto"/>
            <w:gridSpan w:val="30"/>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以上专业招收普通类考生，无需专业考试。</w:t>
            </w:r>
          </w:p>
        </w:tc>
        <w:tc>
          <w:tcPr>
            <w:tcW w:w="0" w:type="auto"/>
            <w:vMerge/>
            <w:vAlign w:val="center"/>
          </w:tcPr>
          <w:p w:rsidR="00426EAB" w:rsidRPr="0067522F" w:rsidRDefault="00426EAB" w:rsidP="00C67931">
            <w:pPr>
              <w:rPr>
                <w:rFonts w:ascii="宋体" w:eastAsia="宋体" w:cs="宋体"/>
                <w:sz w:val="18"/>
                <w:szCs w:val="18"/>
              </w:rPr>
            </w:pPr>
          </w:p>
        </w:tc>
        <w:tc>
          <w:tcPr>
            <w:tcW w:w="0" w:type="auto"/>
            <w:vAlign w:val="center"/>
          </w:tcPr>
          <w:p w:rsidR="00426EAB" w:rsidRPr="0067522F" w:rsidRDefault="00426EAB" w:rsidP="00C67931">
            <w:pPr>
              <w:rPr>
                <w:rFonts w:ascii="宋体" w:eastAsia="宋体" w:cs="宋体"/>
                <w:sz w:val="18"/>
                <w:szCs w:val="18"/>
              </w:rPr>
            </w:pPr>
            <w:r w:rsidRPr="0067522F">
              <w:rPr>
                <w:rFonts w:ascii="宋体" w:hAnsi="宋体" w:cs="宋体" w:hint="eastAsia"/>
                <w:sz w:val="18"/>
                <w:szCs w:val="18"/>
              </w:rPr>
              <w:t xml:space="preserve">　</w:t>
            </w:r>
          </w:p>
        </w:tc>
        <w:tc>
          <w:tcPr>
            <w:tcW w:w="0" w:type="auto"/>
            <w:vAlign w:val="center"/>
          </w:tcPr>
          <w:p w:rsidR="00426EAB" w:rsidRPr="0067522F" w:rsidRDefault="00426EAB" w:rsidP="00C67931">
            <w:pPr>
              <w:rPr>
                <w:rFonts w:ascii="宋体" w:eastAsia="宋体" w:cs="宋体"/>
                <w:sz w:val="18"/>
                <w:szCs w:val="18"/>
              </w:rPr>
            </w:pPr>
            <w:r w:rsidRPr="0067522F">
              <w:rPr>
                <w:rFonts w:ascii="宋体" w:eastAsia="宋体" w:cs="宋体"/>
                <w:sz w:val="18"/>
                <w:szCs w:val="18"/>
              </w:rPr>
              <w:t> </w:t>
            </w:r>
          </w:p>
        </w:tc>
      </w:tr>
    </w:tbl>
    <w:p w:rsidR="00426EAB" w:rsidRPr="0067522F" w:rsidRDefault="00426EAB" w:rsidP="00FF4907">
      <w:pPr>
        <w:rPr>
          <w:rFonts w:ascii="宋体" w:hAnsi="宋体" w:cs="宋体"/>
          <w:sz w:val="18"/>
          <w:szCs w:val="18"/>
        </w:rPr>
      </w:pPr>
      <w:r w:rsidRPr="0067522F">
        <w:rPr>
          <w:rFonts w:ascii="宋体" w:hAnsi="宋体" w:cs="宋体" w:hint="eastAsia"/>
          <w:sz w:val="18"/>
          <w:szCs w:val="18"/>
        </w:rPr>
        <w:t xml:space="preserve">　　吉林动画学院及其旗下吉林禹硕动漫游戏科技股份有限公司联合作品</w:t>
      </w:r>
      <w:r w:rsidRPr="0067522F">
        <w:rPr>
          <w:rFonts w:ascii="宋体" w:hAnsi="宋体" w:cs="宋体"/>
          <w:sz w:val="18"/>
          <w:szCs w:val="18"/>
        </w:rPr>
        <w:t xml:space="preserve">3D </w:t>
      </w:r>
      <w:r w:rsidRPr="0067522F">
        <w:rPr>
          <w:rFonts w:ascii="宋体" w:hAnsi="宋体" w:cs="宋体" w:hint="eastAsia"/>
          <w:sz w:val="18"/>
          <w:szCs w:val="18"/>
        </w:rPr>
        <w:t>动画电影《青蛙王国》将在</w:t>
      </w:r>
      <w:r w:rsidRPr="0067522F">
        <w:rPr>
          <w:rFonts w:ascii="宋体" w:hAnsi="宋体" w:cs="宋体"/>
          <w:sz w:val="18"/>
          <w:szCs w:val="18"/>
        </w:rPr>
        <w:t xml:space="preserve">2013 </w:t>
      </w:r>
      <w:r w:rsidRPr="0067522F">
        <w:rPr>
          <w:rFonts w:ascii="宋体" w:hAnsi="宋体" w:cs="宋体" w:hint="eastAsia"/>
          <w:sz w:val="18"/>
          <w:szCs w:val="18"/>
        </w:rPr>
        <w:t>年</w:t>
      </w:r>
      <w:r w:rsidRPr="0067522F">
        <w:rPr>
          <w:rFonts w:ascii="宋体" w:hAnsi="宋体" w:cs="宋体"/>
          <w:sz w:val="18"/>
          <w:szCs w:val="18"/>
        </w:rPr>
        <w:t xml:space="preserve">12 </w:t>
      </w:r>
      <w:r w:rsidRPr="0067522F">
        <w:rPr>
          <w:rFonts w:ascii="宋体" w:hAnsi="宋体" w:cs="宋体" w:hint="eastAsia"/>
          <w:sz w:val="18"/>
          <w:szCs w:val="18"/>
        </w:rPr>
        <w:t>月</w:t>
      </w:r>
      <w:r w:rsidRPr="0067522F">
        <w:rPr>
          <w:rFonts w:ascii="宋体" w:hAnsi="宋体" w:cs="宋体"/>
          <w:sz w:val="18"/>
          <w:szCs w:val="18"/>
        </w:rPr>
        <w:t xml:space="preserve">30 </w:t>
      </w:r>
      <w:r w:rsidRPr="0067522F">
        <w:rPr>
          <w:rFonts w:ascii="宋体" w:hAnsi="宋体" w:cs="宋体" w:hint="eastAsia"/>
          <w:sz w:val="18"/>
          <w:szCs w:val="18"/>
        </w:rPr>
        <w:t>日全国院线上映，敬请观赏</w:t>
      </w:r>
      <w:r w:rsidRPr="0067522F">
        <w:rPr>
          <w:rFonts w:ascii="宋体" w:hAnsi="宋体" w:cs="宋体"/>
          <w:sz w:val="18"/>
          <w:szCs w:val="18"/>
        </w:rPr>
        <w:t>!</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hint="eastAsia"/>
          <w:b/>
          <w:bCs/>
          <w:sz w:val="18"/>
          <w:szCs w:val="18"/>
        </w:rPr>
        <w:t>联系方式：</w:t>
      </w:r>
    </w:p>
    <w:p w:rsidR="00426EAB" w:rsidRPr="0067522F" w:rsidRDefault="00426EAB" w:rsidP="00FF4907">
      <w:pPr>
        <w:rPr>
          <w:rFonts w:ascii="宋体" w:hAnsi="宋体" w:cs="宋体"/>
          <w:sz w:val="18"/>
          <w:szCs w:val="18"/>
        </w:rPr>
      </w:pPr>
      <w:r w:rsidRPr="0067522F">
        <w:rPr>
          <w:rFonts w:ascii="宋体" w:hAnsi="宋体" w:cs="宋体" w:hint="eastAsia"/>
          <w:sz w:val="18"/>
          <w:szCs w:val="18"/>
        </w:rPr>
        <w:t xml:space="preserve">　　电话：</w:t>
      </w:r>
      <w:r w:rsidRPr="0067522F">
        <w:rPr>
          <w:rFonts w:ascii="宋体" w:hAnsi="宋体" w:cs="宋体"/>
          <w:sz w:val="18"/>
          <w:szCs w:val="18"/>
        </w:rPr>
        <w:t>0431-87021904 87021910 (</w:t>
      </w:r>
      <w:r w:rsidRPr="0067522F">
        <w:rPr>
          <w:rFonts w:ascii="宋体" w:hAnsi="宋体" w:cs="宋体" w:hint="eastAsia"/>
          <w:sz w:val="18"/>
          <w:szCs w:val="18"/>
        </w:rPr>
        <w:t>兼传真</w:t>
      </w:r>
      <w:r w:rsidRPr="0067522F">
        <w:rPr>
          <w:rFonts w:ascii="宋体" w:hAnsi="宋体" w:cs="宋体"/>
          <w:sz w:val="18"/>
          <w:szCs w:val="18"/>
        </w:rPr>
        <w:t>) 87011156</w:t>
      </w:r>
    </w:p>
    <w:p w:rsidR="00426EAB" w:rsidRPr="0067522F" w:rsidRDefault="00426EAB" w:rsidP="00FF4907">
      <w:pPr>
        <w:rPr>
          <w:rFonts w:ascii="宋体" w:hAnsi="宋体" w:cs="宋体"/>
          <w:sz w:val="18"/>
          <w:szCs w:val="18"/>
        </w:rPr>
      </w:pPr>
      <w:r w:rsidRPr="0067522F">
        <w:rPr>
          <w:rFonts w:ascii="宋体" w:hAnsi="宋体" w:cs="宋体" w:hint="eastAsia"/>
          <w:sz w:val="18"/>
          <w:szCs w:val="18"/>
        </w:rPr>
        <w:t xml:space="preserve">　　邮箱：</w:t>
      </w:r>
      <w:r w:rsidRPr="0067522F">
        <w:rPr>
          <w:rFonts w:ascii="宋体" w:hAnsi="宋体" w:cs="宋体"/>
          <w:sz w:val="18"/>
          <w:szCs w:val="18"/>
        </w:rPr>
        <w:t>jldh2000@sina.com</w:t>
      </w:r>
    </w:p>
    <w:p w:rsidR="00426EAB" w:rsidRPr="0067522F" w:rsidRDefault="00426EAB" w:rsidP="00FF4907">
      <w:pPr>
        <w:rPr>
          <w:rFonts w:ascii="宋体" w:hAnsi="宋体" w:cs="宋体"/>
          <w:sz w:val="18"/>
          <w:szCs w:val="18"/>
        </w:rPr>
      </w:pPr>
      <w:r w:rsidRPr="0067522F">
        <w:rPr>
          <w:rFonts w:ascii="宋体" w:hAnsi="宋体" w:cs="宋体" w:hint="eastAsia"/>
          <w:sz w:val="18"/>
          <w:szCs w:val="18"/>
        </w:rPr>
        <w:t xml:space="preserve">　　学院网址：</w:t>
      </w:r>
      <w:r w:rsidRPr="0067522F">
        <w:rPr>
          <w:rFonts w:ascii="宋体" w:hAnsi="宋体" w:cs="宋体"/>
          <w:sz w:val="18"/>
          <w:szCs w:val="18"/>
        </w:rPr>
        <w:t>www.jldh.com.cn</w:t>
      </w:r>
    </w:p>
    <w:p w:rsidR="00426EAB" w:rsidRPr="0067522F" w:rsidRDefault="00426EAB" w:rsidP="00FF4907">
      <w:pPr>
        <w:rPr>
          <w:rFonts w:ascii="宋体" w:hAnsi="宋体" w:cs="宋体"/>
          <w:sz w:val="18"/>
          <w:szCs w:val="18"/>
        </w:rPr>
      </w:pPr>
      <w:r w:rsidRPr="0067522F">
        <w:rPr>
          <w:rFonts w:ascii="宋体" w:hAnsi="宋体" w:cs="宋体" w:hint="eastAsia"/>
          <w:sz w:val="18"/>
          <w:szCs w:val="18"/>
        </w:rPr>
        <w:t xml:space="preserve">　　新浪微博：</w:t>
      </w:r>
      <w:r w:rsidRPr="0067522F">
        <w:rPr>
          <w:rFonts w:ascii="宋体" w:hAnsi="宋体" w:cs="宋体"/>
          <w:sz w:val="18"/>
          <w:szCs w:val="18"/>
        </w:rPr>
        <w:t>http://t.sina.com.cn/2090260515</w:t>
      </w:r>
    </w:p>
    <w:p w:rsidR="00426EAB" w:rsidRPr="0067522F" w:rsidRDefault="00426EAB" w:rsidP="00FF4907">
      <w:pPr>
        <w:rPr>
          <w:rFonts w:ascii="宋体" w:hAnsi="宋体" w:cs="宋体"/>
          <w:sz w:val="18"/>
          <w:szCs w:val="18"/>
        </w:rPr>
      </w:pPr>
      <w:r w:rsidRPr="0067522F">
        <w:rPr>
          <w:rFonts w:ascii="宋体" w:hAnsi="宋体" w:cs="宋体" w:hint="eastAsia"/>
          <w:sz w:val="18"/>
          <w:szCs w:val="18"/>
        </w:rPr>
        <w:t xml:space="preserve">　　腾讯微博：</w:t>
      </w:r>
      <w:r w:rsidRPr="0067522F">
        <w:rPr>
          <w:rFonts w:ascii="宋体" w:hAnsi="宋体" w:cs="宋体"/>
          <w:sz w:val="18"/>
          <w:szCs w:val="18"/>
        </w:rPr>
        <w:t>http://t.qq.com/zhaoshengban123</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地址：吉林省长春市高新区博识路</w:t>
      </w:r>
      <w:r w:rsidRPr="0067522F">
        <w:rPr>
          <w:rFonts w:ascii="宋体" w:hAnsi="宋体" w:cs="宋体"/>
          <w:sz w:val="18"/>
          <w:szCs w:val="18"/>
        </w:rPr>
        <w:t>168</w:t>
      </w:r>
      <w:r w:rsidRPr="0067522F">
        <w:rPr>
          <w:rFonts w:ascii="宋体" w:hAnsi="宋体" w:cs="宋体" w:hint="eastAsia"/>
          <w:sz w:val="18"/>
          <w:szCs w:val="18"/>
        </w:rPr>
        <w:t>号</w:t>
      </w:r>
    </w:p>
    <w:p w:rsidR="00426EAB" w:rsidRPr="0067522F" w:rsidRDefault="00426EAB" w:rsidP="00FF4907">
      <w:pPr>
        <w:rPr>
          <w:rFonts w:ascii="宋体" w:hAnsi="宋体" w:cs="宋体"/>
          <w:sz w:val="18"/>
          <w:szCs w:val="18"/>
        </w:rPr>
      </w:pPr>
      <w:r w:rsidRPr="0067522F">
        <w:rPr>
          <w:rFonts w:ascii="宋体" w:hAnsi="宋体" w:cs="宋体" w:hint="eastAsia"/>
          <w:sz w:val="18"/>
          <w:szCs w:val="18"/>
        </w:rPr>
        <w:t xml:space="preserve">　　邮编：</w:t>
      </w:r>
      <w:r w:rsidRPr="0067522F">
        <w:rPr>
          <w:rFonts w:ascii="宋体" w:hAnsi="宋体" w:cs="宋体"/>
          <w:sz w:val="18"/>
          <w:szCs w:val="18"/>
        </w:rPr>
        <w:t>130012</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w:t>
      </w:r>
      <w:r w:rsidRPr="0067522F">
        <w:rPr>
          <w:rFonts w:ascii="宋体" w:hAnsi="宋体" w:cs="宋体" w:hint="eastAsia"/>
          <w:b/>
          <w:bCs/>
          <w:sz w:val="18"/>
          <w:szCs w:val="18"/>
        </w:rPr>
        <w:t>学院概况</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吉林动画学院坐落在吉林省省会</w:t>
      </w:r>
      <w:r w:rsidRPr="0067522F">
        <w:rPr>
          <w:rFonts w:ascii="宋体" w:hAnsi="宋体" w:cs="宋体"/>
          <w:sz w:val="18"/>
          <w:szCs w:val="18"/>
        </w:rPr>
        <w:t>---</w:t>
      </w:r>
      <w:r w:rsidRPr="0067522F">
        <w:rPr>
          <w:rFonts w:ascii="宋体" w:hAnsi="宋体" w:cs="宋体" w:hint="eastAsia"/>
          <w:sz w:val="18"/>
          <w:szCs w:val="18"/>
        </w:rPr>
        <w:t>长春市</w:t>
      </w:r>
      <w:r w:rsidRPr="0067522F">
        <w:rPr>
          <w:rFonts w:ascii="宋体" w:hAnsi="宋体" w:cs="宋体"/>
          <w:sz w:val="18"/>
          <w:szCs w:val="18"/>
        </w:rPr>
        <w:t>(</w:t>
      </w:r>
      <w:r w:rsidRPr="0067522F">
        <w:rPr>
          <w:rFonts w:ascii="宋体" w:hAnsi="宋体" w:cs="宋体" w:hint="eastAsia"/>
          <w:sz w:val="18"/>
          <w:szCs w:val="18"/>
        </w:rPr>
        <w:t>全国</w:t>
      </w:r>
      <w:r w:rsidRPr="0067522F">
        <w:rPr>
          <w:rFonts w:ascii="宋体" w:hAnsi="宋体" w:cs="宋体"/>
          <w:sz w:val="18"/>
          <w:szCs w:val="18"/>
        </w:rPr>
        <w:t>15</w:t>
      </w:r>
      <w:r w:rsidRPr="0067522F">
        <w:rPr>
          <w:rFonts w:ascii="宋体" w:hAnsi="宋体" w:cs="宋体" w:hint="eastAsia"/>
          <w:sz w:val="18"/>
          <w:szCs w:val="18"/>
        </w:rPr>
        <w:t>个副省级城市之一</w:t>
      </w:r>
      <w:r w:rsidRPr="0067522F">
        <w:rPr>
          <w:rFonts w:ascii="宋体" w:hAnsi="宋体" w:cs="宋体"/>
          <w:sz w:val="18"/>
          <w:szCs w:val="18"/>
        </w:rPr>
        <w:t>)</w:t>
      </w:r>
      <w:r w:rsidRPr="0067522F">
        <w:rPr>
          <w:rFonts w:ascii="宋体" w:hAnsi="宋体" w:cs="宋体" w:hint="eastAsia"/>
          <w:sz w:val="18"/>
          <w:szCs w:val="18"/>
        </w:rPr>
        <w:t>，</w:t>
      </w:r>
      <w:r w:rsidRPr="0067522F">
        <w:rPr>
          <w:rFonts w:ascii="宋体" w:hAnsi="宋体" w:cs="宋体"/>
          <w:sz w:val="18"/>
          <w:szCs w:val="18"/>
        </w:rPr>
        <w:t xml:space="preserve">2000 </w:t>
      </w:r>
      <w:r w:rsidRPr="0067522F">
        <w:rPr>
          <w:rFonts w:ascii="宋体" w:hAnsi="宋体" w:cs="宋体" w:hint="eastAsia"/>
          <w:sz w:val="18"/>
          <w:szCs w:val="18"/>
        </w:rPr>
        <w:t>年</w:t>
      </w:r>
      <w:r w:rsidRPr="0067522F">
        <w:rPr>
          <w:rFonts w:ascii="宋体" w:hAnsi="宋体" w:cs="宋体"/>
          <w:sz w:val="18"/>
          <w:szCs w:val="18"/>
        </w:rPr>
        <w:t xml:space="preserve">6 </w:t>
      </w:r>
      <w:r w:rsidRPr="0067522F">
        <w:rPr>
          <w:rFonts w:ascii="宋体" w:hAnsi="宋体" w:cs="宋体" w:hint="eastAsia"/>
          <w:sz w:val="18"/>
          <w:szCs w:val="18"/>
        </w:rPr>
        <w:t>月成立，经历了新制二级学院、独立学院发展阶段，</w:t>
      </w:r>
      <w:r w:rsidRPr="0067522F">
        <w:rPr>
          <w:rFonts w:ascii="宋体" w:hAnsi="宋体" w:cs="宋体"/>
          <w:sz w:val="18"/>
          <w:szCs w:val="18"/>
        </w:rPr>
        <w:t xml:space="preserve">2008 </w:t>
      </w:r>
      <w:r w:rsidRPr="0067522F">
        <w:rPr>
          <w:rFonts w:ascii="宋体" w:hAnsi="宋体" w:cs="宋体" w:hint="eastAsia"/>
          <w:sz w:val="18"/>
          <w:szCs w:val="18"/>
        </w:rPr>
        <w:t>年经教育部批准转设为独立设置的民办普通高等学校，实施国家计划内统一招生，具备颁发本科毕业证书资格和学士学位授予权。</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学院坚持</w:t>
      </w:r>
      <w:r w:rsidRPr="0067522F">
        <w:rPr>
          <w:rFonts w:ascii="宋体" w:eastAsia="宋体" w:cs="宋体" w:hint="eastAsia"/>
          <w:sz w:val="18"/>
          <w:szCs w:val="18"/>
        </w:rPr>
        <w:t>“</w:t>
      </w:r>
      <w:r w:rsidRPr="0067522F">
        <w:rPr>
          <w:rFonts w:ascii="宋体" w:hAnsi="宋体" w:cs="宋体" w:hint="eastAsia"/>
          <w:sz w:val="18"/>
          <w:szCs w:val="18"/>
        </w:rPr>
        <w:t>培养创新能力强、综合艺术修养高和具有国际视野的专业化人才</w:t>
      </w:r>
      <w:r w:rsidRPr="0067522F">
        <w:rPr>
          <w:rFonts w:ascii="宋体" w:eastAsia="宋体" w:cs="宋体" w:hint="eastAsia"/>
          <w:sz w:val="18"/>
          <w:szCs w:val="18"/>
        </w:rPr>
        <w:t>”</w:t>
      </w:r>
      <w:r w:rsidRPr="0067522F">
        <w:rPr>
          <w:rFonts w:ascii="宋体" w:hAnsi="宋体" w:cs="宋体" w:hint="eastAsia"/>
          <w:sz w:val="18"/>
          <w:szCs w:val="18"/>
        </w:rPr>
        <w:t>的办学理念，形成了</w:t>
      </w:r>
      <w:r w:rsidRPr="0067522F">
        <w:rPr>
          <w:rFonts w:ascii="宋体" w:eastAsia="宋体" w:cs="宋体" w:hint="eastAsia"/>
          <w:sz w:val="18"/>
          <w:szCs w:val="18"/>
        </w:rPr>
        <w:t>“</w:t>
      </w:r>
      <w:r w:rsidRPr="0067522F">
        <w:rPr>
          <w:rFonts w:ascii="宋体" w:hAnsi="宋体" w:cs="宋体" w:hint="eastAsia"/>
          <w:sz w:val="18"/>
          <w:szCs w:val="18"/>
        </w:rPr>
        <w:t>开放式国际化、学研产一体化、科研与创意产品高科</w:t>
      </w:r>
      <w:r w:rsidRPr="0067522F">
        <w:rPr>
          <w:rFonts w:ascii="宋体" w:hAnsi="宋体" w:cs="宋体"/>
          <w:sz w:val="18"/>
          <w:szCs w:val="18"/>
        </w:rPr>
        <w:t xml:space="preserve"> </w:t>
      </w:r>
      <w:r w:rsidRPr="0067522F">
        <w:rPr>
          <w:rFonts w:ascii="宋体" w:hAnsi="宋体" w:cs="宋体" w:hint="eastAsia"/>
          <w:sz w:val="18"/>
          <w:szCs w:val="18"/>
        </w:rPr>
        <w:t>技化</w:t>
      </w:r>
      <w:r w:rsidRPr="0067522F">
        <w:rPr>
          <w:rFonts w:ascii="宋体" w:eastAsia="宋体" w:cs="宋体" w:hint="eastAsia"/>
          <w:sz w:val="18"/>
          <w:szCs w:val="18"/>
        </w:rPr>
        <w:t>”</w:t>
      </w:r>
      <w:r w:rsidRPr="0067522F">
        <w:rPr>
          <w:rFonts w:ascii="宋体" w:hAnsi="宋体" w:cs="宋体" w:hint="eastAsia"/>
          <w:sz w:val="18"/>
          <w:szCs w:val="18"/>
        </w:rPr>
        <w:t>三大办学特色。先后被国家广电总局批准为</w:t>
      </w:r>
      <w:r w:rsidRPr="0067522F">
        <w:rPr>
          <w:rFonts w:ascii="宋体" w:eastAsia="宋体" w:cs="宋体" w:hint="eastAsia"/>
          <w:sz w:val="18"/>
          <w:szCs w:val="18"/>
        </w:rPr>
        <w:t>“</w:t>
      </w:r>
      <w:r w:rsidRPr="0067522F">
        <w:rPr>
          <w:rFonts w:ascii="宋体" w:hAnsi="宋体" w:cs="宋体" w:hint="eastAsia"/>
          <w:sz w:val="18"/>
          <w:szCs w:val="18"/>
        </w:rPr>
        <w:t>国家动画教学研究基地</w:t>
      </w:r>
      <w:r w:rsidRPr="0067522F">
        <w:rPr>
          <w:rFonts w:ascii="宋体" w:eastAsia="宋体" w:cs="宋体" w:hint="eastAsia"/>
          <w:sz w:val="18"/>
          <w:szCs w:val="18"/>
        </w:rPr>
        <w:t>”</w:t>
      </w:r>
      <w:r w:rsidRPr="0067522F">
        <w:rPr>
          <w:rFonts w:ascii="宋体" w:hAnsi="宋体" w:cs="宋体" w:hint="eastAsia"/>
          <w:sz w:val="18"/>
          <w:szCs w:val="18"/>
        </w:rPr>
        <w:t>、</w:t>
      </w:r>
      <w:r w:rsidRPr="0067522F">
        <w:rPr>
          <w:rFonts w:ascii="宋体" w:eastAsia="宋体" w:cs="宋体" w:hint="eastAsia"/>
          <w:sz w:val="18"/>
          <w:szCs w:val="18"/>
        </w:rPr>
        <w:t>“</w:t>
      </w:r>
      <w:r w:rsidRPr="0067522F">
        <w:rPr>
          <w:rFonts w:ascii="宋体" w:hAnsi="宋体" w:cs="宋体" w:hint="eastAsia"/>
          <w:sz w:val="18"/>
          <w:szCs w:val="18"/>
        </w:rPr>
        <w:t>国家动画产业基地</w:t>
      </w:r>
      <w:r w:rsidRPr="0067522F">
        <w:rPr>
          <w:rFonts w:ascii="宋体" w:eastAsia="宋体" w:cs="宋体" w:hint="eastAsia"/>
          <w:sz w:val="18"/>
          <w:szCs w:val="18"/>
        </w:rPr>
        <w:t>”</w:t>
      </w:r>
      <w:r w:rsidRPr="0067522F">
        <w:rPr>
          <w:rFonts w:ascii="宋体" w:hAnsi="宋体" w:cs="宋体" w:hint="eastAsia"/>
          <w:sz w:val="18"/>
          <w:szCs w:val="18"/>
        </w:rPr>
        <w:t>，被国家文化部批准为</w:t>
      </w:r>
      <w:r w:rsidRPr="0067522F">
        <w:rPr>
          <w:rFonts w:ascii="宋体" w:eastAsia="宋体" w:cs="宋体" w:hint="eastAsia"/>
          <w:sz w:val="18"/>
          <w:szCs w:val="18"/>
        </w:rPr>
        <w:t>“</w:t>
      </w:r>
      <w:r w:rsidRPr="0067522F">
        <w:rPr>
          <w:rFonts w:ascii="宋体" w:hAnsi="宋体" w:cs="宋体" w:hint="eastAsia"/>
          <w:sz w:val="18"/>
          <w:szCs w:val="18"/>
        </w:rPr>
        <w:t>国家文化产业示范基地</w:t>
      </w:r>
      <w:r w:rsidRPr="0067522F">
        <w:rPr>
          <w:rFonts w:ascii="宋体" w:eastAsia="宋体" w:cs="宋体" w:hint="eastAsia"/>
          <w:sz w:val="18"/>
          <w:szCs w:val="18"/>
        </w:rPr>
        <w:t>”</w:t>
      </w:r>
      <w:r w:rsidRPr="0067522F">
        <w:rPr>
          <w:rFonts w:ascii="宋体" w:hAnsi="宋体" w:cs="宋体" w:hint="eastAsia"/>
          <w:sz w:val="18"/>
          <w:szCs w:val="18"/>
        </w:rPr>
        <w:t>。</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学院目前占地面积</w:t>
      </w:r>
      <w:r w:rsidRPr="0067522F">
        <w:rPr>
          <w:rFonts w:ascii="宋体" w:hAnsi="宋体" w:cs="宋体"/>
          <w:sz w:val="18"/>
          <w:szCs w:val="18"/>
        </w:rPr>
        <w:t xml:space="preserve">43.5 </w:t>
      </w:r>
      <w:r w:rsidRPr="0067522F">
        <w:rPr>
          <w:rFonts w:ascii="宋体" w:hAnsi="宋体" w:cs="宋体" w:hint="eastAsia"/>
          <w:sz w:val="18"/>
          <w:szCs w:val="18"/>
        </w:rPr>
        <w:t>万平方米，建筑面积</w:t>
      </w:r>
      <w:r w:rsidRPr="0067522F">
        <w:rPr>
          <w:rFonts w:ascii="宋体" w:hAnsi="宋体" w:cs="宋体"/>
          <w:sz w:val="18"/>
          <w:szCs w:val="18"/>
        </w:rPr>
        <w:t xml:space="preserve">23.5 </w:t>
      </w:r>
      <w:r w:rsidRPr="0067522F">
        <w:rPr>
          <w:rFonts w:ascii="宋体" w:hAnsi="宋体" w:cs="宋体" w:hint="eastAsia"/>
          <w:sz w:val="18"/>
          <w:szCs w:val="18"/>
        </w:rPr>
        <w:t>万平方米。</w:t>
      </w:r>
      <w:r w:rsidRPr="0067522F">
        <w:rPr>
          <w:rFonts w:ascii="宋体" w:hAnsi="宋体" w:cs="宋体"/>
          <w:sz w:val="18"/>
          <w:szCs w:val="18"/>
        </w:rPr>
        <w:t xml:space="preserve">2015 </w:t>
      </w:r>
      <w:r w:rsidRPr="0067522F">
        <w:rPr>
          <w:rFonts w:ascii="宋体" w:hAnsi="宋体" w:cs="宋体" w:hint="eastAsia"/>
          <w:sz w:val="18"/>
          <w:szCs w:val="18"/>
        </w:rPr>
        <w:t>年校园规划全部完成后，校园总占地面积达到</w:t>
      </w:r>
      <w:r w:rsidRPr="0067522F">
        <w:rPr>
          <w:rFonts w:ascii="宋体" w:hAnsi="宋体" w:cs="宋体"/>
          <w:sz w:val="18"/>
          <w:szCs w:val="18"/>
        </w:rPr>
        <w:t xml:space="preserve">82 </w:t>
      </w:r>
      <w:r w:rsidRPr="0067522F">
        <w:rPr>
          <w:rFonts w:ascii="宋体" w:hAnsi="宋体" w:cs="宋体" w:hint="eastAsia"/>
          <w:sz w:val="18"/>
          <w:szCs w:val="18"/>
        </w:rPr>
        <w:t>万平方米，总建筑面积达到</w:t>
      </w:r>
      <w:r w:rsidRPr="0067522F">
        <w:rPr>
          <w:rFonts w:ascii="宋体" w:hAnsi="宋体" w:cs="宋体"/>
          <w:sz w:val="18"/>
          <w:szCs w:val="18"/>
        </w:rPr>
        <w:t xml:space="preserve">50 </w:t>
      </w:r>
      <w:r w:rsidRPr="0067522F">
        <w:rPr>
          <w:rFonts w:ascii="宋体" w:hAnsi="宋体" w:cs="宋体" w:hint="eastAsia"/>
          <w:sz w:val="18"/>
          <w:szCs w:val="18"/>
        </w:rPr>
        <w:t>万平方米。设有动漫、游戏与数字媒体、设计、传媒、广告、影视戏剧和文化产业管理七个分院，公共基础、思政、外语三个教学部，拥有来自全国</w:t>
      </w:r>
      <w:r w:rsidRPr="0067522F">
        <w:rPr>
          <w:rFonts w:ascii="宋体" w:hAnsi="宋体" w:cs="宋体"/>
          <w:sz w:val="18"/>
          <w:szCs w:val="18"/>
        </w:rPr>
        <w:t>30</w:t>
      </w:r>
      <w:r w:rsidRPr="0067522F">
        <w:rPr>
          <w:rFonts w:ascii="宋体" w:hAnsi="宋体" w:cs="宋体" w:hint="eastAsia"/>
          <w:sz w:val="18"/>
          <w:szCs w:val="18"/>
        </w:rPr>
        <w:t>个省市自治</w:t>
      </w:r>
      <w:r w:rsidRPr="0067522F">
        <w:rPr>
          <w:rFonts w:ascii="宋体" w:hAnsi="宋体" w:cs="宋体"/>
          <w:sz w:val="18"/>
          <w:szCs w:val="18"/>
        </w:rPr>
        <w:t xml:space="preserve"> </w:t>
      </w:r>
      <w:r w:rsidRPr="0067522F">
        <w:rPr>
          <w:rFonts w:ascii="宋体" w:hAnsi="宋体" w:cs="宋体" w:hint="eastAsia"/>
          <w:sz w:val="18"/>
          <w:szCs w:val="18"/>
        </w:rPr>
        <w:t>区的在校本科生</w:t>
      </w:r>
      <w:r w:rsidRPr="0067522F">
        <w:rPr>
          <w:rFonts w:ascii="宋体" w:hAnsi="宋体" w:cs="宋体"/>
          <w:sz w:val="18"/>
          <w:szCs w:val="18"/>
        </w:rPr>
        <w:t xml:space="preserve">11399 </w:t>
      </w:r>
      <w:r w:rsidRPr="0067522F">
        <w:rPr>
          <w:rFonts w:ascii="宋体" w:hAnsi="宋体" w:cs="宋体" w:hint="eastAsia"/>
          <w:sz w:val="18"/>
          <w:szCs w:val="18"/>
        </w:rPr>
        <w:t>人。开设动画、数字媒体艺</w:t>
      </w:r>
      <w:r w:rsidRPr="0067522F">
        <w:rPr>
          <w:rFonts w:ascii="宋体" w:hAnsi="宋体" w:cs="宋体"/>
          <w:sz w:val="18"/>
          <w:szCs w:val="18"/>
        </w:rPr>
        <w:t>(</w:t>
      </w:r>
      <w:r w:rsidRPr="0067522F">
        <w:rPr>
          <w:rFonts w:ascii="宋体" w:hAnsi="宋体" w:cs="宋体" w:hint="eastAsia"/>
          <w:sz w:val="18"/>
          <w:szCs w:val="18"/>
        </w:rPr>
        <w:t>技</w:t>
      </w:r>
      <w:r w:rsidRPr="0067522F">
        <w:rPr>
          <w:rFonts w:ascii="宋体" w:hAnsi="宋体" w:cs="宋体"/>
          <w:sz w:val="18"/>
          <w:szCs w:val="18"/>
        </w:rPr>
        <w:t>)</w:t>
      </w:r>
      <w:r w:rsidRPr="0067522F">
        <w:rPr>
          <w:rFonts w:ascii="宋体" w:hAnsi="宋体" w:cs="宋体" w:hint="eastAsia"/>
          <w:sz w:val="18"/>
          <w:szCs w:val="18"/>
        </w:rPr>
        <w:t>术、视觉传达设计、广播电视编导、广告学、播音与主持艺术、戏剧影视文学、文化产业管理等</w:t>
      </w:r>
      <w:r w:rsidRPr="0067522F">
        <w:rPr>
          <w:rFonts w:ascii="宋体" w:hAnsi="宋体" w:cs="宋体"/>
          <w:sz w:val="18"/>
          <w:szCs w:val="18"/>
        </w:rPr>
        <w:t xml:space="preserve">21 </w:t>
      </w:r>
      <w:r w:rsidRPr="0067522F">
        <w:rPr>
          <w:rFonts w:ascii="宋体" w:hAnsi="宋体" w:cs="宋体" w:hint="eastAsia"/>
          <w:sz w:val="18"/>
          <w:szCs w:val="18"/>
        </w:rPr>
        <w:t>个本科专业，已经形成以艺术类学科专业为主体，文学、工学、管理学等学科涉艺专业为侧翼共同发展的专业建设格局。动画专业被确定为国家级特色专业建设点，</w:t>
      </w:r>
      <w:r w:rsidRPr="0067522F">
        <w:rPr>
          <w:rFonts w:ascii="宋体" w:hAnsi="宋体" w:cs="宋体"/>
          <w:sz w:val="18"/>
          <w:szCs w:val="18"/>
        </w:rPr>
        <w:t xml:space="preserve"> </w:t>
      </w:r>
      <w:r w:rsidRPr="0067522F">
        <w:rPr>
          <w:rFonts w:ascii="宋体" w:hAnsi="宋体" w:cs="宋体" w:hint="eastAsia"/>
          <w:sz w:val="18"/>
          <w:szCs w:val="18"/>
        </w:rPr>
        <w:t>动画、数字媒体艺术和艺术设计三个专业被确定为吉林省</w:t>
      </w:r>
      <w:r w:rsidRPr="0067522F">
        <w:rPr>
          <w:rFonts w:ascii="宋体" w:eastAsia="宋体" w:cs="宋体" w:hint="eastAsia"/>
          <w:sz w:val="18"/>
          <w:szCs w:val="18"/>
        </w:rPr>
        <w:t>“</w:t>
      </w:r>
      <w:r w:rsidRPr="0067522F">
        <w:rPr>
          <w:rFonts w:ascii="宋体" w:hAnsi="宋体" w:cs="宋体" w:hint="eastAsia"/>
          <w:sz w:val="18"/>
          <w:szCs w:val="18"/>
        </w:rPr>
        <w:t>十二五</w:t>
      </w:r>
      <w:r w:rsidRPr="0067522F">
        <w:rPr>
          <w:rFonts w:ascii="宋体" w:eastAsia="宋体" w:cs="宋体" w:hint="eastAsia"/>
          <w:sz w:val="18"/>
          <w:szCs w:val="18"/>
        </w:rPr>
        <w:t>”</w:t>
      </w:r>
      <w:r w:rsidRPr="0067522F">
        <w:rPr>
          <w:rFonts w:ascii="宋体" w:hAnsi="宋体" w:cs="宋体" w:hint="eastAsia"/>
          <w:sz w:val="18"/>
          <w:szCs w:val="18"/>
        </w:rPr>
        <w:t>特色专业，设计艺术学被批准为吉林省高校</w:t>
      </w:r>
      <w:r w:rsidRPr="0067522F">
        <w:rPr>
          <w:rFonts w:ascii="宋体" w:eastAsia="宋体" w:cs="宋体" w:hint="eastAsia"/>
          <w:sz w:val="18"/>
          <w:szCs w:val="18"/>
        </w:rPr>
        <w:t>“</w:t>
      </w:r>
      <w:r w:rsidRPr="0067522F">
        <w:rPr>
          <w:rFonts w:ascii="宋体" w:hAnsi="宋体" w:cs="宋体" w:hint="eastAsia"/>
          <w:sz w:val="18"/>
          <w:szCs w:val="18"/>
        </w:rPr>
        <w:t>十二五</w:t>
      </w:r>
      <w:r w:rsidRPr="0067522F">
        <w:rPr>
          <w:rFonts w:ascii="宋体" w:eastAsia="宋体" w:cs="宋体" w:hint="eastAsia"/>
          <w:sz w:val="18"/>
          <w:szCs w:val="18"/>
        </w:rPr>
        <w:t>”</w:t>
      </w:r>
      <w:r w:rsidRPr="0067522F">
        <w:rPr>
          <w:rFonts w:ascii="宋体" w:hAnsi="宋体" w:cs="宋体" w:hint="eastAsia"/>
          <w:sz w:val="18"/>
          <w:szCs w:val="18"/>
        </w:rPr>
        <w:t>优势特色重点立项建设学科。学院获近三</w:t>
      </w:r>
      <w:r w:rsidRPr="0067522F">
        <w:rPr>
          <w:rFonts w:ascii="宋体" w:hAnsi="宋体" w:cs="宋体"/>
          <w:sz w:val="18"/>
          <w:szCs w:val="18"/>
        </w:rPr>
        <w:t xml:space="preserve"> </w:t>
      </w:r>
      <w:r w:rsidRPr="0067522F">
        <w:rPr>
          <w:rFonts w:ascii="宋体" w:hAnsi="宋体" w:cs="宋体" w:hint="eastAsia"/>
          <w:sz w:val="18"/>
          <w:szCs w:val="18"/>
        </w:rPr>
        <w:t>届省级教学成果奖</w:t>
      </w:r>
      <w:r w:rsidRPr="0067522F">
        <w:rPr>
          <w:rFonts w:ascii="宋体" w:hAnsi="宋体" w:cs="宋体"/>
          <w:sz w:val="18"/>
          <w:szCs w:val="18"/>
        </w:rPr>
        <w:t>5</w:t>
      </w:r>
      <w:r w:rsidRPr="0067522F">
        <w:rPr>
          <w:rFonts w:ascii="宋体" w:hAnsi="宋体" w:cs="宋体" w:hint="eastAsia"/>
          <w:sz w:val="18"/>
          <w:szCs w:val="18"/>
        </w:rPr>
        <w:t>项，其中《动漫游类专业学研产一体化人才培养模式改革创新与实践》获</w:t>
      </w:r>
      <w:r w:rsidRPr="0067522F">
        <w:rPr>
          <w:rFonts w:ascii="宋体" w:hAnsi="宋体" w:cs="宋体"/>
          <w:sz w:val="18"/>
          <w:szCs w:val="18"/>
        </w:rPr>
        <w:t>2013</w:t>
      </w:r>
      <w:r w:rsidRPr="0067522F">
        <w:rPr>
          <w:rFonts w:ascii="宋体" w:hAnsi="宋体" w:cs="宋体" w:hint="eastAsia"/>
          <w:sz w:val="18"/>
          <w:szCs w:val="18"/>
        </w:rPr>
        <w:t>年省级教学成果一等奖，并被推荐参评国家级教学成果奖。</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学院逐步形成了一支以国内外行业专家、教授为带头人，中青年骨干教师为主体，教学和产业实践经验丰富，专兼职相结合，创新能力强的双师型教师队</w:t>
      </w:r>
      <w:r w:rsidRPr="0067522F">
        <w:rPr>
          <w:rFonts w:ascii="宋体" w:hAnsi="宋体" w:cs="宋体"/>
          <w:sz w:val="18"/>
          <w:szCs w:val="18"/>
        </w:rPr>
        <w:t xml:space="preserve"> </w:t>
      </w:r>
      <w:r w:rsidRPr="0067522F">
        <w:rPr>
          <w:rFonts w:ascii="宋体" w:hAnsi="宋体" w:cs="宋体" w:hint="eastAsia"/>
          <w:sz w:val="18"/>
          <w:szCs w:val="18"/>
        </w:rPr>
        <w:t>伍。现有教职员工</w:t>
      </w:r>
      <w:r w:rsidRPr="0067522F">
        <w:rPr>
          <w:rFonts w:ascii="宋体" w:hAnsi="宋体" w:cs="宋体"/>
          <w:sz w:val="18"/>
          <w:szCs w:val="18"/>
        </w:rPr>
        <w:t xml:space="preserve">800 </w:t>
      </w:r>
      <w:r w:rsidRPr="0067522F">
        <w:rPr>
          <w:rFonts w:ascii="宋体" w:hAnsi="宋体" w:cs="宋体" w:hint="eastAsia"/>
          <w:sz w:val="18"/>
          <w:szCs w:val="18"/>
        </w:rPr>
        <w:t>余人，中外客座教授</w:t>
      </w:r>
      <w:r w:rsidRPr="0067522F">
        <w:rPr>
          <w:rFonts w:ascii="宋体" w:hAnsi="宋体" w:cs="宋体"/>
          <w:sz w:val="18"/>
          <w:szCs w:val="18"/>
        </w:rPr>
        <w:t xml:space="preserve">269 </w:t>
      </w:r>
      <w:r w:rsidRPr="0067522F">
        <w:rPr>
          <w:rFonts w:ascii="宋体" w:hAnsi="宋体" w:cs="宋体" w:hint="eastAsia"/>
          <w:sz w:val="18"/>
          <w:szCs w:val="18"/>
        </w:rPr>
        <w:t>人。学院注重科研创作，坚持教学实践与产业研发相结合。创建了</w:t>
      </w:r>
      <w:r w:rsidRPr="0067522F">
        <w:rPr>
          <w:rFonts w:ascii="宋体" w:eastAsia="宋体" w:cs="宋体" w:hint="eastAsia"/>
          <w:sz w:val="18"/>
          <w:szCs w:val="18"/>
        </w:rPr>
        <w:t>“</w:t>
      </w:r>
      <w:r w:rsidRPr="0067522F">
        <w:rPr>
          <w:rFonts w:ascii="宋体" w:hAnsi="宋体" w:cs="宋体" w:hint="eastAsia"/>
          <w:sz w:val="18"/>
          <w:szCs w:val="18"/>
        </w:rPr>
        <w:t>动画研究院</w:t>
      </w:r>
      <w:r w:rsidRPr="0067522F">
        <w:rPr>
          <w:rFonts w:ascii="宋体" w:eastAsia="宋体" w:cs="宋体" w:hint="eastAsia"/>
          <w:sz w:val="18"/>
          <w:szCs w:val="18"/>
        </w:rPr>
        <w:t>”</w:t>
      </w:r>
      <w:r w:rsidRPr="0067522F">
        <w:rPr>
          <w:rFonts w:ascii="宋体" w:hAnsi="宋体" w:cs="宋体" w:hint="eastAsia"/>
          <w:sz w:val="18"/>
          <w:szCs w:val="18"/>
        </w:rPr>
        <w:t>、</w:t>
      </w:r>
      <w:r w:rsidRPr="0067522F">
        <w:rPr>
          <w:rFonts w:ascii="宋体" w:eastAsia="宋体" w:cs="宋体" w:hint="eastAsia"/>
          <w:sz w:val="18"/>
          <w:szCs w:val="18"/>
        </w:rPr>
        <w:t>“</w:t>
      </w:r>
      <w:r w:rsidRPr="0067522F">
        <w:rPr>
          <w:rFonts w:ascii="宋体" w:hAnsi="宋体" w:cs="宋体" w:hint="eastAsia"/>
          <w:sz w:val="18"/>
          <w:szCs w:val="18"/>
        </w:rPr>
        <w:t>动画文学研究所</w:t>
      </w:r>
      <w:r w:rsidRPr="0067522F">
        <w:rPr>
          <w:rFonts w:ascii="宋体" w:eastAsia="宋体" w:cs="宋体" w:hint="eastAsia"/>
          <w:sz w:val="18"/>
          <w:szCs w:val="18"/>
        </w:rPr>
        <w:t>”</w:t>
      </w:r>
      <w:r w:rsidRPr="0067522F">
        <w:rPr>
          <w:rFonts w:ascii="宋体" w:hAnsi="宋体" w:cs="宋体" w:hint="eastAsia"/>
          <w:sz w:val="18"/>
          <w:szCs w:val="18"/>
        </w:rPr>
        <w:t>、</w:t>
      </w:r>
      <w:r w:rsidRPr="0067522F">
        <w:rPr>
          <w:rFonts w:ascii="宋体" w:eastAsia="宋体" w:cs="宋体" w:hint="eastAsia"/>
          <w:sz w:val="18"/>
          <w:szCs w:val="18"/>
        </w:rPr>
        <w:t>“</w:t>
      </w:r>
      <w:r w:rsidRPr="0067522F">
        <w:rPr>
          <w:rFonts w:ascii="宋体" w:hAnsi="宋体" w:cs="宋体" w:hint="eastAsia"/>
          <w:sz w:val="18"/>
          <w:szCs w:val="18"/>
        </w:rPr>
        <w:t>现代动画技术吉林省高等学校工程研究中心</w:t>
      </w:r>
      <w:r w:rsidRPr="0067522F">
        <w:rPr>
          <w:rFonts w:ascii="宋体" w:eastAsia="宋体" w:cs="宋体" w:hint="eastAsia"/>
          <w:sz w:val="18"/>
          <w:szCs w:val="18"/>
        </w:rPr>
        <w:t>”</w:t>
      </w:r>
      <w:r w:rsidRPr="0067522F">
        <w:rPr>
          <w:rFonts w:ascii="宋体" w:hAnsi="宋体" w:cs="宋体" w:hint="eastAsia"/>
          <w:sz w:val="18"/>
          <w:szCs w:val="18"/>
        </w:rPr>
        <w:t>、</w:t>
      </w:r>
      <w:r w:rsidRPr="0067522F">
        <w:rPr>
          <w:rFonts w:ascii="宋体" w:eastAsia="宋体" w:cs="宋体" w:hint="eastAsia"/>
          <w:sz w:val="18"/>
          <w:szCs w:val="18"/>
        </w:rPr>
        <w:t>“</w:t>
      </w:r>
      <w:r w:rsidRPr="0067522F">
        <w:rPr>
          <w:rFonts w:ascii="宋体" w:hAnsi="宋体" w:cs="宋体" w:hint="eastAsia"/>
          <w:sz w:val="18"/>
          <w:szCs w:val="18"/>
        </w:rPr>
        <w:t>游戏</w:t>
      </w:r>
      <w:r w:rsidRPr="0067522F">
        <w:rPr>
          <w:rFonts w:ascii="宋体" w:hAnsi="宋体" w:cs="宋体"/>
          <w:sz w:val="18"/>
          <w:szCs w:val="18"/>
        </w:rPr>
        <w:t xml:space="preserve"> </w:t>
      </w:r>
      <w:r w:rsidRPr="0067522F">
        <w:rPr>
          <w:rFonts w:ascii="宋体" w:hAnsi="宋体" w:cs="宋体" w:hint="eastAsia"/>
          <w:sz w:val="18"/>
          <w:szCs w:val="18"/>
        </w:rPr>
        <w:t>与互动媒体技术吉林省高等学校工程研究中心</w:t>
      </w:r>
      <w:r w:rsidRPr="0067522F">
        <w:rPr>
          <w:rFonts w:ascii="宋体" w:eastAsia="宋体" w:cs="宋体" w:hint="eastAsia"/>
          <w:sz w:val="18"/>
          <w:szCs w:val="18"/>
        </w:rPr>
        <w:t>”</w:t>
      </w:r>
      <w:r w:rsidRPr="0067522F">
        <w:rPr>
          <w:rFonts w:ascii="宋体" w:hAnsi="宋体" w:cs="宋体" w:hint="eastAsia"/>
          <w:sz w:val="18"/>
          <w:szCs w:val="18"/>
        </w:rPr>
        <w:t>等多个科研机构。以研发为纽带，面向国内外市场，建立了百余个各类专业工作室、实验室、国际专家工作室和创作</w:t>
      </w:r>
      <w:r w:rsidRPr="0067522F">
        <w:rPr>
          <w:rFonts w:ascii="宋体" w:hAnsi="宋体" w:cs="宋体"/>
          <w:sz w:val="18"/>
          <w:szCs w:val="18"/>
        </w:rPr>
        <w:t xml:space="preserve"> </w:t>
      </w:r>
      <w:r w:rsidRPr="0067522F">
        <w:rPr>
          <w:rFonts w:ascii="宋体" w:hAnsi="宋体" w:cs="宋体" w:hint="eastAsia"/>
          <w:sz w:val="18"/>
          <w:szCs w:val="18"/>
        </w:rPr>
        <w:t>室。为推动吉林省动漫产业发展，吉林省政府将</w:t>
      </w:r>
      <w:r w:rsidRPr="0067522F">
        <w:rPr>
          <w:rFonts w:ascii="宋体" w:eastAsia="宋体" w:cs="宋体" w:hint="eastAsia"/>
          <w:sz w:val="18"/>
          <w:szCs w:val="18"/>
        </w:rPr>
        <w:t>“</w:t>
      </w:r>
      <w:r w:rsidRPr="0067522F">
        <w:rPr>
          <w:rFonts w:ascii="宋体" w:hAnsi="宋体" w:cs="宋体" w:hint="eastAsia"/>
          <w:sz w:val="18"/>
          <w:szCs w:val="18"/>
        </w:rPr>
        <w:t>吉林动漫游戏原创产业园</w:t>
      </w:r>
      <w:r w:rsidRPr="0067522F">
        <w:rPr>
          <w:rFonts w:ascii="宋体" w:eastAsia="宋体" w:cs="宋体" w:hint="eastAsia"/>
          <w:sz w:val="18"/>
          <w:szCs w:val="18"/>
        </w:rPr>
        <w:t>”</w:t>
      </w:r>
      <w:r w:rsidRPr="0067522F">
        <w:rPr>
          <w:rFonts w:ascii="宋体" w:hAnsi="宋体" w:cs="宋体" w:hint="eastAsia"/>
          <w:sz w:val="18"/>
          <w:szCs w:val="18"/>
        </w:rPr>
        <w:t>设在学院。</w:t>
      </w:r>
      <w:r w:rsidRPr="0067522F">
        <w:rPr>
          <w:rFonts w:ascii="宋体" w:hAnsi="宋体" w:cs="宋体"/>
          <w:sz w:val="18"/>
          <w:szCs w:val="18"/>
        </w:rPr>
        <w:t xml:space="preserve">2008 </w:t>
      </w:r>
      <w:r w:rsidRPr="0067522F">
        <w:rPr>
          <w:rFonts w:ascii="宋体" w:hAnsi="宋体" w:cs="宋体" w:hint="eastAsia"/>
          <w:sz w:val="18"/>
          <w:szCs w:val="18"/>
        </w:rPr>
        <w:t>年，吉林禹硕动漫游戏科技股份有限公司成立，并相继在长春设立影视分公司，在北京、上海设立网络和游戏分公司，在杭州设立高科技研发中心，又成立了吉林盘</w:t>
      </w:r>
      <w:r w:rsidRPr="0067522F">
        <w:rPr>
          <w:rFonts w:ascii="宋体" w:hAnsi="宋体" w:cs="宋体"/>
          <w:sz w:val="18"/>
          <w:szCs w:val="18"/>
        </w:rPr>
        <w:t xml:space="preserve"> </w:t>
      </w:r>
      <w:r w:rsidRPr="0067522F">
        <w:rPr>
          <w:rFonts w:ascii="宋体" w:hAnsi="宋体" w:cs="宋体" w:hint="eastAsia"/>
          <w:sz w:val="18"/>
          <w:szCs w:val="18"/>
        </w:rPr>
        <w:t>古广告有限公司，现已形成禹硕动漫、禹硕游戏、禹硕网络、禹硕新媒体四大支柱产业。公司的成立为学院提供了一批具有行业、企业经验和项目研发能力的师资，</w:t>
      </w:r>
      <w:r w:rsidRPr="0067522F">
        <w:rPr>
          <w:rFonts w:ascii="宋体" w:hAnsi="宋体" w:cs="宋体"/>
          <w:sz w:val="18"/>
          <w:szCs w:val="18"/>
        </w:rPr>
        <w:t xml:space="preserve"> </w:t>
      </w:r>
      <w:r w:rsidRPr="0067522F">
        <w:rPr>
          <w:rFonts w:ascii="宋体" w:hAnsi="宋体" w:cs="宋体" w:hint="eastAsia"/>
          <w:sz w:val="18"/>
          <w:szCs w:val="18"/>
        </w:rPr>
        <w:t>为学生的实践提供了重要的平台和学习基地，为科研项目及创意产品的转化提供了良好的平台。</w:t>
      </w:r>
    </w:p>
    <w:p w:rsidR="00426EAB" w:rsidRPr="0067522F" w:rsidRDefault="00426EAB" w:rsidP="00FF4907">
      <w:pPr>
        <w:rPr>
          <w:rFonts w:ascii="宋体" w:eastAsia="宋体" w:cs="宋体"/>
          <w:sz w:val="18"/>
          <w:szCs w:val="18"/>
        </w:rPr>
      </w:pPr>
      <w:r w:rsidRPr="0067522F">
        <w:rPr>
          <w:rFonts w:ascii="宋体" w:hAnsi="宋体" w:cs="宋体" w:hint="eastAsia"/>
          <w:sz w:val="18"/>
          <w:szCs w:val="18"/>
        </w:rPr>
        <w:t xml:space="preserve">　　学院的发展得到了党和国家领导的高度重视，吴邦国、温家宝、贾庆林、李长春、刘云山、刘延东等党和国家领导相继到访学院检查指导，对学院所取得的成绩给予充分肯定。</w:t>
      </w:r>
    </w:p>
    <w:p w:rsidR="00426EAB" w:rsidRPr="0067522F" w:rsidRDefault="00426EAB" w:rsidP="00FF4907">
      <w:pPr>
        <w:rPr>
          <w:sz w:val="18"/>
          <w:szCs w:val="18"/>
        </w:rPr>
      </w:pPr>
    </w:p>
    <w:p w:rsidR="00426EAB" w:rsidRPr="00FF4907" w:rsidRDefault="00426EAB" w:rsidP="00FF4907">
      <w:pPr>
        <w:rPr>
          <w:szCs w:val="18"/>
        </w:rPr>
      </w:pPr>
    </w:p>
    <w:sectPr w:rsidR="00426EAB" w:rsidRPr="00FF4907" w:rsidSect="00DD4C39">
      <w:headerReference w:type="default" r:id="rId14"/>
      <w:footerReference w:type="default" r:id="rId15"/>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EAB" w:rsidRDefault="00426EAB" w:rsidP="00B3489A">
      <w:pPr>
        <w:spacing w:after="0"/>
      </w:pPr>
      <w:r>
        <w:separator/>
      </w:r>
    </w:p>
  </w:endnote>
  <w:endnote w:type="continuationSeparator" w:id="0">
    <w:p w:rsidR="00426EAB" w:rsidRDefault="00426EAB"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EAB" w:rsidRDefault="00426EAB"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426EAB" w:rsidRPr="005D5CAB" w:rsidRDefault="00426EAB"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EAB" w:rsidRDefault="00426EAB" w:rsidP="00B3489A">
      <w:pPr>
        <w:spacing w:after="0"/>
      </w:pPr>
      <w:r>
        <w:separator/>
      </w:r>
    </w:p>
  </w:footnote>
  <w:footnote w:type="continuationSeparator" w:id="0">
    <w:p w:rsidR="00426EAB" w:rsidRDefault="00426EAB"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EAB" w:rsidRDefault="00426EAB"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22930"/>
    <w:rsid w:val="00137F69"/>
    <w:rsid w:val="001458B3"/>
    <w:rsid w:val="00163938"/>
    <w:rsid w:val="00175A49"/>
    <w:rsid w:val="001D5119"/>
    <w:rsid w:val="001E1DCC"/>
    <w:rsid w:val="001E466C"/>
    <w:rsid w:val="00217CF7"/>
    <w:rsid w:val="002360DD"/>
    <w:rsid w:val="00241417"/>
    <w:rsid w:val="002A49C2"/>
    <w:rsid w:val="002C5C2F"/>
    <w:rsid w:val="002D05EE"/>
    <w:rsid w:val="002E4E06"/>
    <w:rsid w:val="00316E6C"/>
    <w:rsid w:val="00323B43"/>
    <w:rsid w:val="00337A99"/>
    <w:rsid w:val="00386AFF"/>
    <w:rsid w:val="0039320A"/>
    <w:rsid w:val="00394DF7"/>
    <w:rsid w:val="003D37D8"/>
    <w:rsid w:val="003E5886"/>
    <w:rsid w:val="003F693D"/>
    <w:rsid w:val="00411392"/>
    <w:rsid w:val="00426133"/>
    <w:rsid w:val="00426EAB"/>
    <w:rsid w:val="004358AB"/>
    <w:rsid w:val="004368FF"/>
    <w:rsid w:val="004436E6"/>
    <w:rsid w:val="004679E4"/>
    <w:rsid w:val="00480B58"/>
    <w:rsid w:val="00485BB8"/>
    <w:rsid w:val="004C4526"/>
    <w:rsid w:val="004C5418"/>
    <w:rsid w:val="005161DF"/>
    <w:rsid w:val="00555125"/>
    <w:rsid w:val="005A289A"/>
    <w:rsid w:val="005B7DD5"/>
    <w:rsid w:val="005C6782"/>
    <w:rsid w:val="005D5CAB"/>
    <w:rsid w:val="0062690E"/>
    <w:rsid w:val="00627122"/>
    <w:rsid w:val="0062772E"/>
    <w:rsid w:val="0067522F"/>
    <w:rsid w:val="00685118"/>
    <w:rsid w:val="00695FCC"/>
    <w:rsid w:val="006A1404"/>
    <w:rsid w:val="006A743F"/>
    <w:rsid w:val="006E307E"/>
    <w:rsid w:val="00715617"/>
    <w:rsid w:val="00724CFE"/>
    <w:rsid w:val="007328E1"/>
    <w:rsid w:val="0077799E"/>
    <w:rsid w:val="0080124A"/>
    <w:rsid w:val="00856344"/>
    <w:rsid w:val="00867807"/>
    <w:rsid w:val="008752AA"/>
    <w:rsid w:val="00886665"/>
    <w:rsid w:val="008A273B"/>
    <w:rsid w:val="008B7726"/>
    <w:rsid w:val="009030DC"/>
    <w:rsid w:val="00914681"/>
    <w:rsid w:val="00946098"/>
    <w:rsid w:val="00956F61"/>
    <w:rsid w:val="0096339C"/>
    <w:rsid w:val="00964659"/>
    <w:rsid w:val="009651B8"/>
    <w:rsid w:val="00966E65"/>
    <w:rsid w:val="009978E9"/>
    <w:rsid w:val="00997DBF"/>
    <w:rsid w:val="009B10EA"/>
    <w:rsid w:val="009C3F17"/>
    <w:rsid w:val="009F0440"/>
    <w:rsid w:val="00A1130C"/>
    <w:rsid w:val="00A24250"/>
    <w:rsid w:val="00A37351"/>
    <w:rsid w:val="00A43D14"/>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67931"/>
    <w:rsid w:val="00CD0DBF"/>
    <w:rsid w:val="00CE43C8"/>
    <w:rsid w:val="00CF5377"/>
    <w:rsid w:val="00D03A44"/>
    <w:rsid w:val="00D072F3"/>
    <w:rsid w:val="00D31D50"/>
    <w:rsid w:val="00D34092"/>
    <w:rsid w:val="00D70216"/>
    <w:rsid w:val="00D95FFA"/>
    <w:rsid w:val="00DD3044"/>
    <w:rsid w:val="00DD4C39"/>
    <w:rsid w:val="00DF70AB"/>
    <w:rsid w:val="00E11383"/>
    <w:rsid w:val="00E33232"/>
    <w:rsid w:val="00E36F6E"/>
    <w:rsid w:val="00E63267"/>
    <w:rsid w:val="00EA09A7"/>
    <w:rsid w:val="00EA4F73"/>
    <w:rsid w:val="00F01CC6"/>
    <w:rsid w:val="00F26BE7"/>
    <w:rsid w:val="00F36AA4"/>
    <w:rsid w:val="00F571A1"/>
    <w:rsid w:val="00F83CFB"/>
    <w:rsid w:val="00FA5594"/>
    <w:rsid w:val="00FB1712"/>
    <w:rsid w:val="00FC5B09"/>
    <w:rsid w:val="00FF49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1">
    <w:name w:val="heading 1"/>
    <w:basedOn w:val="Normal"/>
    <w:link w:val="Heading1Char"/>
    <w:uiPriority w:val="99"/>
    <w:qFormat/>
    <w:locked/>
    <w:rsid w:val="008752AA"/>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195"/>
    <w:rPr>
      <w:rFonts w:ascii="Tahoma" w:hAnsi="Tahoma"/>
      <w:b/>
      <w:bCs/>
      <w:kern w:val="44"/>
      <w:sz w:val="44"/>
      <w:szCs w:val="44"/>
    </w:rPr>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574902505">
      <w:marLeft w:val="0"/>
      <w:marRight w:val="0"/>
      <w:marTop w:val="0"/>
      <w:marBottom w:val="0"/>
      <w:divBdr>
        <w:top w:val="none" w:sz="0" w:space="0" w:color="auto"/>
        <w:left w:val="none" w:sz="0" w:space="0" w:color="auto"/>
        <w:bottom w:val="none" w:sz="0" w:space="0" w:color="auto"/>
        <w:right w:val="none" w:sz="0" w:space="0" w:color="auto"/>
      </w:divBdr>
    </w:div>
    <w:div w:id="574902506">
      <w:marLeft w:val="0"/>
      <w:marRight w:val="0"/>
      <w:marTop w:val="0"/>
      <w:marBottom w:val="0"/>
      <w:divBdr>
        <w:top w:val="none" w:sz="0" w:space="0" w:color="auto"/>
        <w:left w:val="none" w:sz="0" w:space="0" w:color="auto"/>
        <w:bottom w:val="none" w:sz="0" w:space="0" w:color="auto"/>
        <w:right w:val="none" w:sz="0" w:space="0" w:color="auto"/>
      </w:divBdr>
    </w:div>
    <w:div w:id="574902507">
      <w:marLeft w:val="0"/>
      <w:marRight w:val="0"/>
      <w:marTop w:val="0"/>
      <w:marBottom w:val="0"/>
      <w:divBdr>
        <w:top w:val="none" w:sz="0" w:space="0" w:color="auto"/>
        <w:left w:val="none" w:sz="0" w:space="0" w:color="auto"/>
        <w:bottom w:val="none" w:sz="0" w:space="0" w:color="auto"/>
        <w:right w:val="none" w:sz="0" w:space="0" w:color="auto"/>
      </w:divBdr>
    </w:div>
    <w:div w:id="574902508">
      <w:marLeft w:val="0"/>
      <w:marRight w:val="0"/>
      <w:marTop w:val="0"/>
      <w:marBottom w:val="0"/>
      <w:divBdr>
        <w:top w:val="none" w:sz="0" w:space="0" w:color="auto"/>
        <w:left w:val="none" w:sz="0" w:space="0" w:color="auto"/>
        <w:bottom w:val="none" w:sz="0" w:space="0" w:color="auto"/>
        <w:right w:val="none" w:sz="0" w:space="0" w:color="auto"/>
      </w:divBdr>
    </w:div>
    <w:div w:id="574902509">
      <w:marLeft w:val="0"/>
      <w:marRight w:val="0"/>
      <w:marTop w:val="0"/>
      <w:marBottom w:val="0"/>
      <w:divBdr>
        <w:top w:val="none" w:sz="0" w:space="0" w:color="auto"/>
        <w:left w:val="none" w:sz="0" w:space="0" w:color="auto"/>
        <w:bottom w:val="none" w:sz="0" w:space="0" w:color="auto"/>
        <w:right w:val="none" w:sz="0" w:space="0" w:color="auto"/>
      </w:divBdr>
    </w:div>
    <w:div w:id="574902510">
      <w:marLeft w:val="0"/>
      <w:marRight w:val="0"/>
      <w:marTop w:val="0"/>
      <w:marBottom w:val="0"/>
      <w:divBdr>
        <w:top w:val="none" w:sz="0" w:space="0" w:color="auto"/>
        <w:left w:val="none" w:sz="0" w:space="0" w:color="auto"/>
        <w:bottom w:val="none" w:sz="0" w:space="0" w:color="auto"/>
        <w:right w:val="none" w:sz="0" w:space="0" w:color="auto"/>
      </w:divBdr>
    </w:div>
    <w:div w:id="574902511">
      <w:marLeft w:val="0"/>
      <w:marRight w:val="0"/>
      <w:marTop w:val="0"/>
      <w:marBottom w:val="0"/>
      <w:divBdr>
        <w:top w:val="none" w:sz="0" w:space="0" w:color="auto"/>
        <w:left w:val="none" w:sz="0" w:space="0" w:color="auto"/>
        <w:bottom w:val="none" w:sz="0" w:space="0" w:color="auto"/>
        <w:right w:val="none" w:sz="0" w:space="0" w:color="auto"/>
      </w:divBdr>
    </w:div>
    <w:div w:id="574902512">
      <w:marLeft w:val="0"/>
      <w:marRight w:val="0"/>
      <w:marTop w:val="0"/>
      <w:marBottom w:val="0"/>
      <w:divBdr>
        <w:top w:val="none" w:sz="0" w:space="0" w:color="auto"/>
        <w:left w:val="none" w:sz="0" w:space="0" w:color="auto"/>
        <w:bottom w:val="none" w:sz="0" w:space="0" w:color="auto"/>
        <w:right w:val="none" w:sz="0" w:space="0" w:color="auto"/>
      </w:divBdr>
    </w:div>
    <w:div w:id="574902513">
      <w:marLeft w:val="0"/>
      <w:marRight w:val="0"/>
      <w:marTop w:val="0"/>
      <w:marBottom w:val="0"/>
      <w:divBdr>
        <w:top w:val="none" w:sz="0" w:space="0" w:color="auto"/>
        <w:left w:val="none" w:sz="0" w:space="0" w:color="auto"/>
        <w:bottom w:val="none" w:sz="0" w:space="0" w:color="auto"/>
        <w:right w:val="none" w:sz="0" w:space="0" w:color="auto"/>
      </w:divBdr>
    </w:div>
    <w:div w:id="574902514">
      <w:marLeft w:val="0"/>
      <w:marRight w:val="0"/>
      <w:marTop w:val="0"/>
      <w:marBottom w:val="0"/>
      <w:divBdr>
        <w:top w:val="none" w:sz="0" w:space="0" w:color="auto"/>
        <w:left w:val="none" w:sz="0" w:space="0" w:color="auto"/>
        <w:bottom w:val="none" w:sz="0" w:space="0" w:color="auto"/>
        <w:right w:val="none" w:sz="0" w:space="0" w:color="auto"/>
      </w:divBdr>
    </w:div>
    <w:div w:id="574902515">
      <w:marLeft w:val="0"/>
      <w:marRight w:val="0"/>
      <w:marTop w:val="0"/>
      <w:marBottom w:val="0"/>
      <w:divBdr>
        <w:top w:val="none" w:sz="0" w:space="0" w:color="auto"/>
        <w:left w:val="none" w:sz="0" w:space="0" w:color="auto"/>
        <w:bottom w:val="none" w:sz="0" w:space="0" w:color="auto"/>
        <w:right w:val="none" w:sz="0" w:space="0" w:color="auto"/>
      </w:divBdr>
    </w:div>
    <w:div w:id="574902516">
      <w:marLeft w:val="0"/>
      <w:marRight w:val="0"/>
      <w:marTop w:val="0"/>
      <w:marBottom w:val="0"/>
      <w:divBdr>
        <w:top w:val="none" w:sz="0" w:space="0" w:color="auto"/>
        <w:left w:val="none" w:sz="0" w:space="0" w:color="auto"/>
        <w:bottom w:val="none" w:sz="0" w:space="0" w:color="auto"/>
        <w:right w:val="none" w:sz="0" w:space="0" w:color="auto"/>
      </w:divBdr>
    </w:div>
    <w:div w:id="574902517">
      <w:marLeft w:val="0"/>
      <w:marRight w:val="0"/>
      <w:marTop w:val="0"/>
      <w:marBottom w:val="0"/>
      <w:divBdr>
        <w:top w:val="none" w:sz="0" w:space="0" w:color="auto"/>
        <w:left w:val="none" w:sz="0" w:space="0" w:color="auto"/>
        <w:bottom w:val="none" w:sz="0" w:space="0" w:color="auto"/>
        <w:right w:val="none" w:sz="0" w:space="0" w:color="auto"/>
      </w:divBdr>
    </w:div>
    <w:div w:id="574902518">
      <w:marLeft w:val="0"/>
      <w:marRight w:val="0"/>
      <w:marTop w:val="0"/>
      <w:marBottom w:val="0"/>
      <w:divBdr>
        <w:top w:val="none" w:sz="0" w:space="0" w:color="auto"/>
        <w:left w:val="none" w:sz="0" w:space="0" w:color="auto"/>
        <w:bottom w:val="none" w:sz="0" w:space="0" w:color="auto"/>
        <w:right w:val="none" w:sz="0" w:space="0" w:color="auto"/>
      </w:divBdr>
    </w:div>
    <w:div w:id="574902519">
      <w:marLeft w:val="0"/>
      <w:marRight w:val="0"/>
      <w:marTop w:val="0"/>
      <w:marBottom w:val="0"/>
      <w:divBdr>
        <w:top w:val="none" w:sz="0" w:space="0" w:color="auto"/>
        <w:left w:val="none" w:sz="0" w:space="0" w:color="auto"/>
        <w:bottom w:val="none" w:sz="0" w:space="0" w:color="auto"/>
        <w:right w:val="none" w:sz="0" w:space="0" w:color="auto"/>
      </w:divBdr>
    </w:div>
    <w:div w:id="574902520">
      <w:marLeft w:val="0"/>
      <w:marRight w:val="0"/>
      <w:marTop w:val="0"/>
      <w:marBottom w:val="0"/>
      <w:divBdr>
        <w:top w:val="none" w:sz="0" w:space="0" w:color="auto"/>
        <w:left w:val="none" w:sz="0" w:space="0" w:color="auto"/>
        <w:bottom w:val="none" w:sz="0" w:space="0" w:color="auto"/>
        <w:right w:val="none" w:sz="0" w:space="0" w:color="auto"/>
      </w:divBdr>
    </w:div>
    <w:div w:id="574902521">
      <w:marLeft w:val="0"/>
      <w:marRight w:val="0"/>
      <w:marTop w:val="0"/>
      <w:marBottom w:val="0"/>
      <w:divBdr>
        <w:top w:val="none" w:sz="0" w:space="0" w:color="auto"/>
        <w:left w:val="none" w:sz="0" w:space="0" w:color="auto"/>
        <w:bottom w:val="none" w:sz="0" w:space="0" w:color="auto"/>
        <w:right w:val="none" w:sz="0" w:space="0" w:color="auto"/>
      </w:divBdr>
    </w:div>
    <w:div w:id="574902522">
      <w:marLeft w:val="0"/>
      <w:marRight w:val="0"/>
      <w:marTop w:val="0"/>
      <w:marBottom w:val="0"/>
      <w:divBdr>
        <w:top w:val="none" w:sz="0" w:space="0" w:color="auto"/>
        <w:left w:val="none" w:sz="0" w:space="0" w:color="auto"/>
        <w:bottom w:val="none" w:sz="0" w:space="0" w:color="auto"/>
        <w:right w:val="none" w:sz="0" w:space="0" w:color="auto"/>
      </w:divBdr>
    </w:div>
    <w:div w:id="574902523">
      <w:marLeft w:val="0"/>
      <w:marRight w:val="0"/>
      <w:marTop w:val="0"/>
      <w:marBottom w:val="0"/>
      <w:divBdr>
        <w:top w:val="none" w:sz="0" w:space="0" w:color="auto"/>
        <w:left w:val="none" w:sz="0" w:space="0" w:color="auto"/>
        <w:bottom w:val="none" w:sz="0" w:space="0" w:color="auto"/>
        <w:right w:val="none" w:sz="0" w:space="0" w:color="auto"/>
      </w:divBdr>
    </w:div>
    <w:div w:id="574902524">
      <w:marLeft w:val="0"/>
      <w:marRight w:val="0"/>
      <w:marTop w:val="0"/>
      <w:marBottom w:val="0"/>
      <w:divBdr>
        <w:top w:val="none" w:sz="0" w:space="0" w:color="auto"/>
        <w:left w:val="none" w:sz="0" w:space="0" w:color="auto"/>
        <w:bottom w:val="none" w:sz="0" w:space="0" w:color="auto"/>
        <w:right w:val="none" w:sz="0" w:space="0" w:color="auto"/>
      </w:divBdr>
    </w:div>
    <w:div w:id="574902525">
      <w:marLeft w:val="0"/>
      <w:marRight w:val="0"/>
      <w:marTop w:val="0"/>
      <w:marBottom w:val="0"/>
      <w:divBdr>
        <w:top w:val="none" w:sz="0" w:space="0" w:color="auto"/>
        <w:left w:val="none" w:sz="0" w:space="0" w:color="auto"/>
        <w:bottom w:val="none" w:sz="0" w:space="0" w:color="auto"/>
        <w:right w:val="none" w:sz="0" w:space="0" w:color="auto"/>
      </w:divBdr>
    </w:div>
    <w:div w:id="574902526">
      <w:marLeft w:val="0"/>
      <w:marRight w:val="0"/>
      <w:marTop w:val="0"/>
      <w:marBottom w:val="0"/>
      <w:divBdr>
        <w:top w:val="none" w:sz="0" w:space="0" w:color="auto"/>
        <w:left w:val="none" w:sz="0" w:space="0" w:color="auto"/>
        <w:bottom w:val="none" w:sz="0" w:space="0" w:color="auto"/>
        <w:right w:val="none" w:sz="0" w:space="0" w:color="auto"/>
      </w:divBdr>
    </w:div>
    <w:div w:id="574902527">
      <w:marLeft w:val="0"/>
      <w:marRight w:val="0"/>
      <w:marTop w:val="0"/>
      <w:marBottom w:val="0"/>
      <w:divBdr>
        <w:top w:val="none" w:sz="0" w:space="0" w:color="auto"/>
        <w:left w:val="none" w:sz="0" w:space="0" w:color="auto"/>
        <w:bottom w:val="none" w:sz="0" w:space="0" w:color="auto"/>
        <w:right w:val="none" w:sz="0" w:space="0" w:color="auto"/>
      </w:divBdr>
    </w:div>
    <w:div w:id="574902528">
      <w:marLeft w:val="0"/>
      <w:marRight w:val="0"/>
      <w:marTop w:val="0"/>
      <w:marBottom w:val="0"/>
      <w:divBdr>
        <w:top w:val="none" w:sz="0" w:space="0" w:color="auto"/>
        <w:left w:val="none" w:sz="0" w:space="0" w:color="auto"/>
        <w:bottom w:val="none" w:sz="0" w:space="0" w:color="auto"/>
        <w:right w:val="none" w:sz="0" w:space="0" w:color="auto"/>
      </w:divBdr>
    </w:div>
    <w:div w:id="574902529">
      <w:marLeft w:val="0"/>
      <w:marRight w:val="0"/>
      <w:marTop w:val="0"/>
      <w:marBottom w:val="0"/>
      <w:divBdr>
        <w:top w:val="none" w:sz="0" w:space="0" w:color="auto"/>
        <w:left w:val="none" w:sz="0" w:space="0" w:color="auto"/>
        <w:bottom w:val="none" w:sz="0" w:space="0" w:color="auto"/>
        <w:right w:val="none" w:sz="0" w:space="0" w:color="auto"/>
      </w:divBdr>
    </w:div>
    <w:div w:id="574902530">
      <w:marLeft w:val="0"/>
      <w:marRight w:val="0"/>
      <w:marTop w:val="0"/>
      <w:marBottom w:val="0"/>
      <w:divBdr>
        <w:top w:val="none" w:sz="0" w:space="0" w:color="auto"/>
        <w:left w:val="none" w:sz="0" w:space="0" w:color="auto"/>
        <w:bottom w:val="none" w:sz="0" w:space="0" w:color="auto"/>
        <w:right w:val="none" w:sz="0" w:space="0" w:color="auto"/>
      </w:divBdr>
    </w:div>
    <w:div w:id="574902531">
      <w:marLeft w:val="0"/>
      <w:marRight w:val="0"/>
      <w:marTop w:val="0"/>
      <w:marBottom w:val="0"/>
      <w:divBdr>
        <w:top w:val="none" w:sz="0" w:space="0" w:color="auto"/>
        <w:left w:val="none" w:sz="0" w:space="0" w:color="auto"/>
        <w:bottom w:val="none" w:sz="0" w:space="0" w:color="auto"/>
        <w:right w:val="none" w:sz="0" w:space="0" w:color="auto"/>
      </w:divBdr>
    </w:div>
    <w:div w:id="574902532">
      <w:marLeft w:val="0"/>
      <w:marRight w:val="0"/>
      <w:marTop w:val="0"/>
      <w:marBottom w:val="0"/>
      <w:divBdr>
        <w:top w:val="none" w:sz="0" w:space="0" w:color="auto"/>
        <w:left w:val="none" w:sz="0" w:space="0" w:color="auto"/>
        <w:bottom w:val="none" w:sz="0" w:space="0" w:color="auto"/>
        <w:right w:val="none" w:sz="0" w:space="0" w:color="auto"/>
      </w:divBdr>
    </w:div>
    <w:div w:id="574902533">
      <w:marLeft w:val="0"/>
      <w:marRight w:val="0"/>
      <w:marTop w:val="0"/>
      <w:marBottom w:val="0"/>
      <w:divBdr>
        <w:top w:val="none" w:sz="0" w:space="0" w:color="auto"/>
        <w:left w:val="none" w:sz="0" w:space="0" w:color="auto"/>
        <w:bottom w:val="none" w:sz="0" w:space="0" w:color="auto"/>
        <w:right w:val="none" w:sz="0" w:space="0" w:color="auto"/>
      </w:divBdr>
    </w:div>
    <w:div w:id="574902535">
      <w:marLeft w:val="0"/>
      <w:marRight w:val="0"/>
      <w:marTop w:val="0"/>
      <w:marBottom w:val="0"/>
      <w:divBdr>
        <w:top w:val="none" w:sz="0" w:space="0" w:color="auto"/>
        <w:left w:val="none" w:sz="0" w:space="0" w:color="auto"/>
        <w:bottom w:val="none" w:sz="0" w:space="0" w:color="auto"/>
        <w:right w:val="none" w:sz="0" w:space="0" w:color="auto"/>
      </w:divBdr>
      <w:divsChild>
        <w:div w:id="574902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51meishu.com/school/195.html" TargetMode="External"/><Relationship Id="rId13" Type="http://schemas.openxmlformats.org/officeDocument/2006/relationships/hyperlink" Target="http://www.51meishu.com/school/532.html" TargetMode="External"/><Relationship Id="rId3" Type="http://schemas.openxmlformats.org/officeDocument/2006/relationships/webSettings" Target="webSettings.xml"/><Relationship Id="rId7" Type="http://schemas.openxmlformats.org/officeDocument/2006/relationships/hyperlink" Target="http://www.51meishu.com/school/550.html" TargetMode="External"/><Relationship Id="rId12" Type="http://schemas.openxmlformats.org/officeDocument/2006/relationships/hyperlink" Target="http://www.51meishu.com/school/660.html"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51meishu.com/school/888.html" TargetMode="External"/><Relationship Id="rId11" Type="http://schemas.openxmlformats.org/officeDocument/2006/relationships/hyperlink" Target="http://www.51meishu.com/school/694.html"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www.51meishu.com/school/564.html" TargetMode="External"/><Relationship Id="rId4" Type="http://schemas.openxmlformats.org/officeDocument/2006/relationships/footnotes" Target="footnotes.xml"/><Relationship Id="rId9" Type="http://schemas.openxmlformats.org/officeDocument/2006/relationships/hyperlink" Target="http://www.51meishu.com/school/349.htm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904</Words>
  <Characters>5155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2013-12-16T05:05:00Z</dcterms:created>
  <dcterms:modified xsi:type="dcterms:W3CDTF">2013-12-16T05:05:00Z</dcterms:modified>
</cp:coreProperties>
</file>